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2C" w:rsidRPr="0013640D" w:rsidRDefault="006C26C3" w:rsidP="00AD5F2C">
      <w:pPr>
        <w:spacing w:before="228"/>
        <w:ind w:right="14"/>
        <w:jc w:val="center"/>
        <w:rPr>
          <w:rFonts w:asciiTheme="majorHAnsi" w:hAnsiTheme="majorHAnsi"/>
          <w:b/>
          <w:sz w:val="28"/>
          <w:szCs w:val="28"/>
          <w:u w:val="single"/>
          <w:lang w:val="pt-BR"/>
        </w:rPr>
      </w:pPr>
      <w:r>
        <w:rPr>
          <w:rFonts w:asciiTheme="majorHAnsi" w:hAnsiTheme="majorHAnsi"/>
          <w:b/>
          <w:sz w:val="28"/>
          <w:szCs w:val="28"/>
          <w:u w:val="single"/>
          <w:lang w:val="pt-BR"/>
        </w:rPr>
        <w:t>ATA REGISTRO</w:t>
      </w:r>
      <w:r w:rsidR="00711BAA">
        <w:rPr>
          <w:rFonts w:asciiTheme="majorHAnsi" w:hAnsiTheme="majorHAnsi"/>
          <w:b/>
          <w:sz w:val="28"/>
          <w:szCs w:val="28"/>
          <w:u w:val="single"/>
          <w:lang w:val="pt-BR"/>
        </w:rPr>
        <w:t xml:space="preserve"> </w:t>
      </w:r>
      <w:proofErr w:type="gramStart"/>
      <w:r w:rsidR="00711BAA">
        <w:rPr>
          <w:rFonts w:asciiTheme="majorHAnsi" w:hAnsiTheme="majorHAnsi"/>
          <w:b/>
          <w:sz w:val="28"/>
          <w:szCs w:val="28"/>
          <w:u w:val="single"/>
          <w:lang w:val="pt-BR"/>
        </w:rPr>
        <w:t>Nº</w:t>
      </w:r>
      <w:r>
        <w:rPr>
          <w:rFonts w:asciiTheme="majorHAnsi" w:hAnsiTheme="majorHAnsi"/>
          <w:b/>
          <w:sz w:val="28"/>
          <w:szCs w:val="28"/>
          <w:u w:val="single"/>
          <w:lang w:val="pt-BR"/>
        </w:rPr>
        <w:t>.</w:t>
      </w:r>
      <w:proofErr w:type="gramEnd"/>
      <w:r>
        <w:rPr>
          <w:rFonts w:asciiTheme="majorHAnsi" w:hAnsiTheme="majorHAnsi"/>
          <w:b/>
          <w:sz w:val="28"/>
          <w:szCs w:val="28"/>
          <w:u w:val="single"/>
          <w:lang w:val="pt-BR"/>
        </w:rPr>
        <w:t>005</w:t>
      </w:r>
      <w:r w:rsidR="00106BED" w:rsidRPr="005D780B">
        <w:rPr>
          <w:rFonts w:asciiTheme="majorHAnsi" w:hAnsiTheme="majorHAnsi"/>
          <w:b/>
          <w:sz w:val="28"/>
          <w:szCs w:val="28"/>
          <w:u w:val="single"/>
          <w:lang w:val="pt-BR"/>
        </w:rPr>
        <w:t>/2020</w:t>
      </w:r>
    </w:p>
    <w:p w:rsidR="00AD5F2C" w:rsidRDefault="00AD5F2C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Default="00AD5F2C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Pr="00CD53A0" w:rsidRDefault="00CD53A0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pt-BR" w:eastAsia="pt-BR"/>
        </w:rPr>
      </w:pPr>
      <w:r>
        <w:rPr>
          <w:rFonts w:asciiTheme="majorHAnsi" w:hAnsiTheme="majorHAnsi" w:cs="Arial"/>
          <w:b/>
          <w:bCs/>
          <w:sz w:val="24"/>
          <w:szCs w:val="24"/>
          <w:lang w:val="pt-BR" w:eastAsia="pt-BR"/>
        </w:rPr>
        <w:t>Processo nº</w:t>
      </w:r>
      <w:r w:rsidR="00106BED">
        <w:rPr>
          <w:rFonts w:asciiTheme="majorHAnsi" w:hAnsiTheme="majorHAnsi" w:cs="Arial"/>
          <w:b/>
          <w:bCs/>
          <w:sz w:val="24"/>
          <w:szCs w:val="24"/>
          <w:lang w:val="pt-BR" w:eastAsia="pt-BR"/>
        </w:rPr>
        <w:t xml:space="preserve"> </w:t>
      </w:r>
      <w:r w:rsidR="00106BED" w:rsidRPr="006C26C3">
        <w:rPr>
          <w:rFonts w:asciiTheme="majorHAnsi" w:hAnsiTheme="majorHAnsi" w:cs="Arial"/>
          <w:bCs/>
          <w:sz w:val="24"/>
          <w:szCs w:val="24"/>
          <w:lang w:val="pt-BR" w:eastAsia="pt-BR"/>
        </w:rPr>
        <w:t>028/2020</w:t>
      </w:r>
    </w:p>
    <w:p w:rsidR="00AD5F2C" w:rsidRPr="0013640D" w:rsidRDefault="006D2B39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  <w:lang w:val="pt-BR" w:eastAsia="pt-BR"/>
        </w:rPr>
      </w:pPr>
      <w:r>
        <w:rPr>
          <w:rFonts w:asciiTheme="majorHAnsi" w:hAnsiTheme="majorHAnsi" w:cs="Arial"/>
          <w:b/>
          <w:bCs/>
          <w:sz w:val="24"/>
          <w:szCs w:val="24"/>
          <w:lang w:val="pt-BR" w:eastAsia="pt-BR"/>
        </w:rPr>
        <w:t xml:space="preserve">Pregão Presencial </w:t>
      </w:r>
      <w:r w:rsidR="00711BAA">
        <w:rPr>
          <w:rFonts w:asciiTheme="majorHAnsi" w:hAnsiTheme="majorHAnsi" w:cs="Arial"/>
          <w:bCs/>
          <w:sz w:val="24"/>
          <w:szCs w:val="24"/>
          <w:lang w:val="pt-BR" w:eastAsia="pt-BR"/>
        </w:rPr>
        <w:t>nº</w:t>
      </w:r>
      <w:r w:rsidR="00106BED">
        <w:rPr>
          <w:rFonts w:asciiTheme="majorHAnsi" w:hAnsiTheme="majorHAnsi" w:cs="Arial"/>
          <w:bCs/>
          <w:sz w:val="24"/>
          <w:szCs w:val="24"/>
          <w:lang w:val="pt-BR" w:eastAsia="pt-BR"/>
        </w:rPr>
        <w:t xml:space="preserve"> </w:t>
      </w:r>
      <w:r w:rsidR="00106BED" w:rsidRPr="006C26C3">
        <w:rPr>
          <w:rFonts w:asciiTheme="majorHAnsi" w:hAnsiTheme="majorHAnsi" w:cs="Arial"/>
          <w:bCs/>
          <w:sz w:val="24"/>
          <w:szCs w:val="24"/>
          <w:lang w:val="pt-BR" w:eastAsia="pt-BR"/>
        </w:rPr>
        <w:t>0</w:t>
      </w:r>
      <w:r w:rsidR="005D780B" w:rsidRPr="006C26C3">
        <w:rPr>
          <w:rFonts w:asciiTheme="majorHAnsi" w:hAnsiTheme="majorHAnsi" w:cs="Arial"/>
          <w:bCs/>
          <w:sz w:val="24"/>
          <w:szCs w:val="24"/>
          <w:lang w:val="pt-BR" w:eastAsia="pt-BR"/>
        </w:rPr>
        <w:t>03</w:t>
      </w:r>
      <w:r w:rsidR="00106BED" w:rsidRPr="006C26C3">
        <w:rPr>
          <w:rFonts w:asciiTheme="majorHAnsi" w:hAnsiTheme="majorHAnsi" w:cs="Arial"/>
          <w:bCs/>
          <w:sz w:val="24"/>
          <w:szCs w:val="24"/>
          <w:lang w:val="pt-BR" w:eastAsia="pt-BR"/>
        </w:rPr>
        <w:t>/2020</w:t>
      </w:r>
      <w:r w:rsidR="00AD5F2C" w:rsidRPr="0013640D">
        <w:rPr>
          <w:rFonts w:asciiTheme="majorHAnsi" w:hAnsiTheme="majorHAnsi" w:cs="Arial"/>
          <w:bCs/>
          <w:sz w:val="24"/>
          <w:szCs w:val="24"/>
          <w:lang w:val="pt-BR" w:eastAsia="pt-BR"/>
        </w:rPr>
        <w:t xml:space="preserve"> - Registro de Preços</w:t>
      </w:r>
    </w:p>
    <w:p w:rsidR="00AD5F2C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FA1EBF" w:rsidRPr="0003585D" w:rsidRDefault="00FA1EBF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Pr="00F1391A" w:rsidRDefault="00711BAA" w:rsidP="00B64B5B">
      <w:pPr>
        <w:widowControl/>
        <w:autoSpaceDE w:val="0"/>
        <w:autoSpaceDN w:val="0"/>
        <w:adjustRightInd w:val="0"/>
        <w:jc w:val="both"/>
        <w:rPr>
          <w:lang w:val="pt-BR"/>
        </w:rPr>
      </w:pPr>
      <w:r>
        <w:rPr>
          <w:rFonts w:asciiTheme="majorHAnsi" w:hAnsiTheme="majorHAnsi" w:cs="Arial"/>
          <w:lang w:val="pt-BR" w:eastAsia="pt-BR"/>
        </w:rPr>
        <w:t xml:space="preserve">Aos </w:t>
      </w:r>
      <w:r w:rsidR="00106BED" w:rsidRPr="006C26C3">
        <w:rPr>
          <w:rFonts w:asciiTheme="majorHAnsi" w:hAnsiTheme="majorHAnsi" w:cs="Arial"/>
          <w:b/>
          <w:lang w:val="pt-BR" w:eastAsia="pt-BR"/>
        </w:rPr>
        <w:t>30</w:t>
      </w:r>
      <w:r w:rsidR="00BD5E90" w:rsidRPr="006C26C3">
        <w:rPr>
          <w:rFonts w:asciiTheme="majorHAnsi" w:hAnsiTheme="majorHAnsi" w:cs="Arial"/>
          <w:b/>
          <w:lang w:val="pt-BR" w:eastAsia="pt-BR"/>
        </w:rPr>
        <w:t xml:space="preserve"> (</w:t>
      </w:r>
      <w:r w:rsidR="00106BED" w:rsidRPr="006C26C3">
        <w:rPr>
          <w:rFonts w:asciiTheme="majorHAnsi" w:hAnsiTheme="majorHAnsi" w:cs="Arial"/>
          <w:b/>
          <w:lang w:val="pt-BR" w:eastAsia="pt-BR"/>
        </w:rPr>
        <w:t>trinta</w:t>
      </w:r>
      <w:r w:rsidR="00AD5F2C" w:rsidRPr="006C26C3">
        <w:rPr>
          <w:rFonts w:asciiTheme="majorHAnsi" w:hAnsiTheme="majorHAnsi" w:cs="Arial"/>
          <w:b/>
          <w:lang w:val="pt-BR" w:eastAsia="pt-BR"/>
        </w:rPr>
        <w:t xml:space="preserve">) dias do mês de </w:t>
      </w:r>
      <w:r w:rsidR="00106BED" w:rsidRPr="006C26C3">
        <w:rPr>
          <w:rFonts w:asciiTheme="majorHAnsi" w:hAnsiTheme="majorHAnsi" w:cs="Arial"/>
          <w:b/>
          <w:lang w:val="pt-BR" w:eastAsia="pt-BR"/>
        </w:rPr>
        <w:t xml:space="preserve">abril do ano de </w:t>
      </w:r>
      <w:proofErr w:type="gramStart"/>
      <w:r w:rsidR="00106BED" w:rsidRPr="006C26C3">
        <w:rPr>
          <w:rFonts w:asciiTheme="majorHAnsi" w:hAnsiTheme="majorHAnsi" w:cs="Arial"/>
          <w:b/>
          <w:lang w:val="pt-BR" w:eastAsia="pt-BR"/>
        </w:rPr>
        <w:t>dois mil e vinte</w:t>
      </w:r>
      <w:r w:rsidR="00AD5F2C" w:rsidRPr="006C26C3">
        <w:rPr>
          <w:rFonts w:asciiTheme="majorHAnsi" w:hAnsiTheme="majorHAnsi" w:cs="Arial"/>
          <w:b/>
          <w:lang w:val="pt-BR" w:eastAsia="pt-BR"/>
        </w:rPr>
        <w:t xml:space="preserve"> (20</w:t>
      </w:r>
      <w:r w:rsidR="00106BED" w:rsidRPr="006C26C3">
        <w:rPr>
          <w:rFonts w:asciiTheme="majorHAnsi" w:hAnsiTheme="majorHAnsi" w:cs="Arial"/>
          <w:b/>
          <w:lang w:val="pt-BR" w:eastAsia="pt-BR"/>
        </w:rPr>
        <w:t>20</w:t>
      </w:r>
      <w:r w:rsidR="00AD5F2C" w:rsidRPr="006C26C3">
        <w:rPr>
          <w:rFonts w:asciiTheme="majorHAnsi" w:hAnsiTheme="majorHAnsi" w:cs="Arial"/>
          <w:b/>
          <w:lang w:val="pt-BR" w:eastAsia="pt-BR"/>
        </w:rPr>
        <w:t>)</w:t>
      </w:r>
      <w:r w:rsidR="00AD5F2C" w:rsidRPr="006C26C3">
        <w:rPr>
          <w:rFonts w:asciiTheme="majorHAnsi" w:hAnsiTheme="majorHAnsi" w:cs="Arial"/>
          <w:lang w:val="pt-BR" w:eastAsia="pt-BR"/>
        </w:rPr>
        <w:t xml:space="preserve">, </w:t>
      </w:r>
      <w:r w:rsidR="00AD5F2C" w:rsidRPr="0003585D">
        <w:rPr>
          <w:rFonts w:asciiTheme="majorHAnsi" w:hAnsiTheme="majorHAnsi" w:cs="Arial"/>
          <w:lang w:val="pt-BR" w:eastAsia="pt-BR"/>
        </w:rPr>
        <w:t>na cidade de Barra do Tu</w:t>
      </w:r>
      <w:r w:rsidR="00AD5F2C" w:rsidRPr="0003585D">
        <w:rPr>
          <w:rFonts w:asciiTheme="majorHAnsi" w:hAnsiTheme="majorHAnsi" w:cs="Arial"/>
          <w:lang w:val="pt-BR" w:eastAsia="pt-BR"/>
        </w:rPr>
        <w:t>r</w:t>
      </w:r>
      <w:r w:rsidR="00AD5F2C" w:rsidRPr="0003585D">
        <w:rPr>
          <w:rFonts w:asciiTheme="majorHAnsi" w:hAnsiTheme="majorHAnsi" w:cs="Arial"/>
          <w:lang w:val="pt-BR" w:eastAsia="pt-BR"/>
        </w:rPr>
        <w:t xml:space="preserve">vo, Estado de São Paulo, </w:t>
      </w:r>
      <w:r w:rsidR="00AD5F2C" w:rsidRPr="0003585D">
        <w:rPr>
          <w:rFonts w:asciiTheme="majorHAnsi" w:hAnsiTheme="majorHAnsi" w:cs="Arial"/>
          <w:b/>
          <w:lang w:val="pt-BR" w:eastAsia="pt-BR"/>
        </w:rPr>
        <w:t>PREFEITURA</w:t>
      </w:r>
      <w:proofErr w:type="gramEnd"/>
      <w:r w:rsidR="00AD5F2C" w:rsidRPr="0003585D">
        <w:rPr>
          <w:rFonts w:asciiTheme="majorHAnsi" w:hAnsiTheme="majorHAnsi" w:cs="Arial"/>
          <w:b/>
          <w:lang w:val="pt-BR" w:eastAsia="pt-BR"/>
        </w:rPr>
        <w:t xml:space="preserve"> MUNICIPAL DE BARRA DO TURVO</w:t>
      </w:r>
      <w:r w:rsidR="00AD5F2C" w:rsidRPr="0003585D">
        <w:rPr>
          <w:rFonts w:asciiTheme="majorHAnsi" w:hAnsiTheme="majorHAnsi" w:cs="Arial"/>
          <w:lang w:val="pt-BR" w:eastAsia="pt-BR"/>
        </w:rPr>
        <w:t xml:space="preserve">, sito na Avenida 21 de março/SP – CEP 11955-000 – Centro Barra do Turvo/SP, representada neste ato pelo </w:t>
      </w:r>
      <w:r w:rsidR="00AD5F2C" w:rsidRPr="0003585D">
        <w:rPr>
          <w:rFonts w:asciiTheme="majorHAnsi" w:hAnsiTheme="majorHAnsi" w:cs="Arial"/>
          <w:b/>
          <w:lang w:val="pt-BR" w:eastAsia="pt-BR"/>
        </w:rPr>
        <w:t>PREFEITO M</w:t>
      </w:r>
      <w:r w:rsidR="00AD5F2C" w:rsidRPr="0003585D">
        <w:rPr>
          <w:rFonts w:asciiTheme="majorHAnsi" w:hAnsiTheme="majorHAnsi" w:cs="Arial"/>
          <w:b/>
          <w:lang w:val="pt-BR" w:eastAsia="pt-BR"/>
        </w:rPr>
        <w:t>U</w:t>
      </w:r>
      <w:r w:rsidR="00AD5F2C" w:rsidRPr="0003585D">
        <w:rPr>
          <w:rFonts w:asciiTheme="majorHAnsi" w:hAnsiTheme="majorHAnsi" w:cs="Arial"/>
          <w:b/>
          <w:lang w:val="pt-BR" w:eastAsia="pt-BR"/>
        </w:rPr>
        <w:t>NICIPAL</w:t>
      </w:r>
      <w:r w:rsidR="00AD5F2C">
        <w:rPr>
          <w:rFonts w:asciiTheme="majorHAnsi" w:hAnsiTheme="majorHAnsi" w:cs="Arial"/>
          <w:lang w:val="pt-BR" w:eastAsia="pt-BR"/>
        </w:rPr>
        <w:t>, Senhor</w:t>
      </w:r>
      <w:r w:rsidR="00AD5F2C" w:rsidRPr="0003585D">
        <w:rPr>
          <w:rFonts w:asciiTheme="majorHAnsi" w:hAnsiTheme="majorHAnsi" w:cs="Arial"/>
          <w:b/>
          <w:lang w:val="pt-BR" w:eastAsia="pt-BR"/>
        </w:rPr>
        <w:t xml:space="preserve"> JEFFERSON LUZ MARTINS</w:t>
      </w:r>
      <w:r w:rsidR="00AD5F2C" w:rsidRPr="0003585D">
        <w:rPr>
          <w:rFonts w:asciiTheme="majorHAnsi" w:hAnsiTheme="majorHAnsi" w:cs="Arial"/>
          <w:lang w:val="pt-BR" w:eastAsia="pt-BR"/>
        </w:rPr>
        <w:t xml:space="preserve">, brasileiro, casado, portador </w:t>
      </w:r>
      <w:r w:rsidR="00AD5F2C" w:rsidRPr="00AD5F2C">
        <w:rPr>
          <w:rFonts w:asciiTheme="majorHAnsi" w:hAnsiTheme="majorHAnsi" w:cs="Arial"/>
          <w:lang w:val="pt-BR" w:eastAsia="pt-BR"/>
        </w:rPr>
        <w:t xml:space="preserve">RG. nº 3.512.319-9 e do CPF. </w:t>
      </w:r>
      <w:proofErr w:type="gramStart"/>
      <w:r w:rsidR="00AD5F2C" w:rsidRPr="00AD5F2C">
        <w:rPr>
          <w:rFonts w:asciiTheme="majorHAnsi" w:hAnsiTheme="majorHAnsi" w:cs="Arial"/>
          <w:lang w:val="pt-BR" w:eastAsia="pt-BR"/>
        </w:rPr>
        <w:t>nº</w:t>
      </w:r>
      <w:proofErr w:type="gramEnd"/>
      <w:r w:rsidR="00AD5F2C" w:rsidRPr="00AD5F2C">
        <w:rPr>
          <w:rFonts w:asciiTheme="majorHAnsi" w:hAnsiTheme="majorHAnsi" w:cs="Arial"/>
          <w:lang w:val="pt-BR" w:eastAsia="pt-BR"/>
        </w:rPr>
        <w:t xml:space="preserve"> 575.551.849-15, residente e domiciliado Rua Padre Caiafá nº.23, neste Município Barra do Turvo, Estado de São Paulo</w:t>
      </w:r>
      <w:r w:rsidR="00AD5F2C">
        <w:rPr>
          <w:rFonts w:asciiTheme="majorHAnsi" w:hAnsiTheme="majorHAnsi" w:cs="Arial"/>
          <w:lang w:val="pt-BR" w:eastAsia="pt-BR"/>
        </w:rPr>
        <w:t xml:space="preserve">, </w:t>
      </w:r>
      <w:r w:rsidR="00AD5F2C" w:rsidRPr="0003585D">
        <w:rPr>
          <w:rFonts w:asciiTheme="majorHAnsi" w:hAnsiTheme="majorHAnsi" w:cs="Arial"/>
          <w:lang w:val="pt-BR" w:eastAsia="pt-BR"/>
        </w:rPr>
        <w:t xml:space="preserve">doravante denominado </w:t>
      </w:r>
      <w:r w:rsidR="00AD5F2C" w:rsidRPr="0003585D">
        <w:rPr>
          <w:rFonts w:asciiTheme="majorHAnsi" w:hAnsiTheme="majorHAnsi" w:cs="Arial"/>
          <w:b/>
          <w:lang w:val="pt-BR" w:eastAsia="pt-BR"/>
        </w:rPr>
        <w:t>ÓRGÃO GERENCIADOR</w:t>
      </w:r>
      <w:r w:rsidR="00AD5F2C">
        <w:rPr>
          <w:rFonts w:asciiTheme="majorHAnsi" w:hAnsiTheme="majorHAnsi" w:cs="Arial"/>
          <w:lang w:val="pt-BR" w:eastAsia="pt-BR"/>
        </w:rPr>
        <w:t>, a empresa:</w:t>
      </w:r>
      <w:r w:rsidR="00C8139C" w:rsidRPr="00C8139C">
        <w:rPr>
          <w:lang w:val="pt-BR"/>
        </w:rPr>
        <w:t xml:space="preserve"> </w:t>
      </w:r>
      <w:r w:rsidR="00C8139C" w:rsidRPr="006C26C3">
        <w:rPr>
          <w:rFonts w:asciiTheme="majorHAnsi" w:hAnsiTheme="majorHAnsi" w:cs="Arial"/>
          <w:b/>
          <w:u w:val="single"/>
          <w:lang w:val="pt-BR" w:eastAsia="pt-BR"/>
        </w:rPr>
        <w:t>COMERCIAL PAD</w:t>
      </w:r>
      <w:r w:rsidR="00C8139C" w:rsidRPr="006C26C3">
        <w:rPr>
          <w:rFonts w:asciiTheme="majorHAnsi" w:hAnsiTheme="majorHAnsi" w:cs="Arial"/>
          <w:b/>
          <w:u w:val="single"/>
          <w:lang w:val="pt-BR" w:eastAsia="pt-BR"/>
        </w:rPr>
        <w:t>I</w:t>
      </w:r>
      <w:r w:rsidR="00C8139C" w:rsidRPr="006C26C3">
        <w:rPr>
          <w:rFonts w:asciiTheme="majorHAnsi" w:hAnsiTheme="majorHAnsi" w:cs="Arial"/>
          <w:b/>
          <w:u w:val="single"/>
          <w:lang w:val="pt-BR" w:eastAsia="pt-BR"/>
        </w:rPr>
        <w:t>LHA SUPERMERCADO LTDA - EPP</w:t>
      </w:r>
      <w:r w:rsidR="00C8139C" w:rsidRPr="00C8139C">
        <w:rPr>
          <w:rFonts w:asciiTheme="majorHAnsi" w:hAnsiTheme="majorHAnsi" w:cs="Arial"/>
          <w:lang w:val="pt-BR" w:eastAsia="pt-BR"/>
        </w:rPr>
        <w:t>, situada à Rua 21 de Março, nº 105, Centro, Barra do Turvo – SP, inscrita no C.N.P.J sob nº</w:t>
      </w:r>
      <w:r w:rsidR="00C8139C">
        <w:rPr>
          <w:rFonts w:asciiTheme="majorHAnsi" w:hAnsiTheme="majorHAnsi" w:cs="Arial"/>
          <w:lang w:val="pt-BR" w:eastAsia="pt-BR"/>
        </w:rPr>
        <w:t>.</w:t>
      </w:r>
      <w:r w:rsidR="00C8139C" w:rsidRPr="00C8139C">
        <w:rPr>
          <w:rFonts w:ascii="Arial" w:hAnsi="Arial" w:cs="Arial"/>
          <w:lang w:val="pt-BR"/>
        </w:rPr>
        <w:t xml:space="preserve"> </w:t>
      </w:r>
      <w:r w:rsidR="00C8139C" w:rsidRPr="00C8139C">
        <w:rPr>
          <w:rFonts w:asciiTheme="majorHAnsi" w:hAnsiTheme="majorHAnsi" w:cs="Arial"/>
          <w:u w:val="single"/>
          <w:lang w:val="pt-BR"/>
        </w:rPr>
        <w:t>14.934.443/0001-64</w:t>
      </w:r>
      <w:r w:rsidR="00C8139C" w:rsidRPr="00C8139C">
        <w:rPr>
          <w:rFonts w:asciiTheme="majorHAnsi" w:hAnsiTheme="majorHAnsi" w:cs="Arial"/>
          <w:u w:val="single"/>
          <w:lang w:val="pt-BR" w:eastAsia="pt-BR"/>
        </w:rPr>
        <w:t xml:space="preserve">, </w:t>
      </w:r>
      <w:r w:rsidR="00C8139C" w:rsidRPr="00C8139C">
        <w:rPr>
          <w:rFonts w:asciiTheme="majorHAnsi" w:hAnsiTheme="majorHAnsi" w:cs="Arial"/>
          <w:lang w:val="pt-BR" w:eastAsia="pt-BR"/>
        </w:rPr>
        <w:t xml:space="preserve">aqui representada pela Sra. </w:t>
      </w:r>
      <w:r w:rsidR="00C8139C" w:rsidRPr="00A0059E">
        <w:rPr>
          <w:rFonts w:asciiTheme="majorHAnsi" w:hAnsiTheme="majorHAnsi" w:cs="Arial"/>
          <w:b/>
          <w:u w:val="single"/>
          <w:lang w:val="pt-BR" w:eastAsia="pt-BR"/>
        </w:rPr>
        <w:t>Ilce Almeida dos Santos Padilha Fernandes</w:t>
      </w:r>
      <w:r w:rsidR="00C8139C" w:rsidRPr="00C8139C">
        <w:rPr>
          <w:rFonts w:asciiTheme="majorHAnsi" w:hAnsiTheme="majorHAnsi" w:cs="Arial"/>
          <w:lang w:val="pt-BR" w:eastAsia="pt-BR"/>
        </w:rPr>
        <w:t>, portadora do RG nº 14.929.568, CPF nº 051.854.448-</w:t>
      </w:r>
      <w:r w:rsidR="00A839DF" w:rsidRPr="00C8139C">
        <w:rPr>
          <w:rFonts w:asciiTheme="majorHAnsi" w:hAnsiTheme="majorHAnsi" w:cs="Arial"/>
          <w:lang w:val="pt-BR" w:eastAsia="pt-BR"/>
        </w:rPr>
        <w:t>60</w:t>
      </w:r>
      <w:r w:rsidR="00A839DF">
        <w:rPr>
          <w:rFonts w:asciiTheme="majorHAnsi" w:hAnsiTheme="majorHAnsi" w:cs="Arial"/>
          <w:lang w:val="pt-BR" w:eastAsia="pt-BR"/>
        </w:rPr>
        <w:t>,</w:t>
      </w:r>
      <w:r w:rsidR="00A839DF" w:rsidRPr="00C8139C">
        <w:rPr>
          <w:rFonts w:asciiTheme="majorHAnsi" w:hAnsiTheme="majorHAnsi" w:cs="Arial"/>
          <w:lang w:val="pt-BR" w:eastAsia="pt-BR"/>
        </w:rPr>
        <w:t xml:space="preserve"> </w:t>
      </w:r>
      <w:r w:rsidR="00A839DF" w:rsidRPr="0003585D">
        <w:rPr>
          <w:rFonts w:asciiTheme="majorHAnsi" w:hAnsiTheme="majorHAnsi" w:cs="Arial"/>
          <w:lang w:val="pt-BR" w:eastAsia="pt-BR"/>
        </w:rPr>
        <w:t>sito</w:t>
      </w:r>
      <w:r w:rsidR="00AD5F2C" w:rsidRPr="0003585D">
        <w:rPr>
          <w:rFonts w:asciiTheme="majorHAnsi" w:hAnsiTheme="majorHAnsi" w:cs="Arial"/>
          <w:lang w:val="pt-BR" w:eastAsia="pt-BR"/>
        </w:rPr>
        <w:t xml:space="preserve"> na</w:t>
      </w:r>
      <w:r w:rsidR="00AD5F2C">
        <w:rPr>
          <w:rFonts w:asciiTheme="majorHAnsi" w:hAnsiTheme="majorHAnsi" w:cs="Arial"/>
          <w:lang w:val="pt-BR" w:eastAsia="pt-BR"/>
        </w:rPr>
        <w:t xml:space="preserve"> Av. 21 de Março, 265, Centro, Barra do Turvo/SP</w:t>
      </w:r>
      <w:r w:rsidR="00AD5F2C" w:rsidRPr="0003585D">
        <w:rPr>
          <w:rFonts w:asciiTheme="majorHAnsi" w:hAnsiTheme="majorHAnsi" w:cs="Arial"/>
          <w:lang w:val="pt-BR" w:eastAsia="pt-BR"/>
        </w:rPr>
        <w:t>, inscrita no Cadastro Nacional de Pessoas Jurídicas do Ministério da Fazenda CNPJ/MF sob o nº</w:t>
      </w:r>
      <w:r w:rsidR="00AD5F2C">
        <w:rPr>
          <w:rFonts w:asciiTheme="majorHAnsi" w:hAnsiTheme="majorHAnsi" w:cs="Arial"/>
          <w:lang w:val="pt-BR" w:eastAsia="pt-BR"/>
        </w:rPr>
        <w:t>. 30.755.451/0001-08</w:t>
      </w:r>
      <w:r w:rsidR="00AD5F2C" w:rsidRPr="0003585D">
        <w:rPr>
          <w:rFonts w:asciiTheme="majorHAnsi" w:hAnsiTheme="majorHAnsi" w:cs="Arial"/>
          <w:lang w:val="pt-BR" w:eastAsia="pt-BR"/>
        </w:rPr>
        <w:t xml:space="preserve">, doravante denominado </w:t>
      </w:r>
      <w:bookmarkStart w:id="0" w:name="_GoBack"/>
      <w:r w:rsidR="00AD5F2C" w:rsidRPr="00762240">
        <w:rPr>
          <w:rFonts w:asciiTheme="majorHAnsi" w:hAnsiTheme="majorHAnsi" w:cs="Arial"/>
          <w:b/>
          <w:bCs/>
          <w:u w:val="single"/>
          <w:lang w:val="pt-BR" w:eastAsia="pt-BR"/>
        </w:rPr>
        <w:t>DETENTOR DA ATA</w:t>
      </w:r>
      <w:bookmarkEnd w:id="0"/>
      <w:r w:rsidR="00AD5F2C" w:rsidRPr="0003585D">
        <w:rPr>
          <w:rFonts w:asciiTheme="majorHAnsi" w:hAnsiTheme="majorHAnsi" w:cs="Arial"/>
          <w:lang w:val="pt-BR" w:eastAsia="pt-BR"/>
        </w:rPr>
        <w:t>; para proceder, nos termos da Lei Federal nº 10.520, de 17 de julho de 2002, Decreto Municipal 212/2012 e subsidiariamente, a Lei Federal nº 8.666/93, de 21 de junho de 1993, com as alterações posteriores e Artigos 42, 43, 44, 45 e 46 da Lei Complementar 123, de 14 de dezembro de 2006 e Lei Complementar 147/2014, e demais normas regulamentares aplicáveis à espécie, em face da classificação das propo</w:t>
      </w:r>
      <w:r w:rsidR="00AD5F2C" w:rsidRPr="0003585D">
        <w:rPr>
          <w:rFonts w:asciiTheme="majorHAnsi" w:hAnsiTheme="majorHAnsi" w:cs="Arial"/>
          <w:lang w:val="pt-BR" w:eastAsia="pt-BR"/>
        </w:rPr>
        <w:t>s</w:t>
      </w:r>
      <w:r w:rsidR="00AD5F2C" w:rsidRPr="0003585D">
        <w:rPr>
          <w:rFonts w:asciiTheme="majorHAnsi" w:hAnsiTheme="majorHAnsi" w:cs="Arial"/>
          <w:lang w:val="pt-BR" w:eastAsia="pt-BR"/>
        </w:rPr>
        <w:t xml:space="preserve">tas apresentadas no </w:t>
      </w:r>
      <w:r w:rsidRPr="00A0059E">
        <w:rPr>
          <w:rFonts w:asciiTheme="majorHAnsi" w:hAnsiTheme="majorHAnsi" w:cs="Arial"/>
          <w:b/>
          <w:u w:val="single"/>
          <w:lang w:val="pt-BR" w:eastAsia="pt-BR"/>
        </w:rPr>
        <w:t>PREGÃO PRESENCIAL N° 0</w:t>
      </w:r>
      <w:r w:rsidR="005D780B" w:rsidRPr="00A0059E">
        <w:rPr>
          <w:rFonts w:asciiTheme="majorHAnsi" w:hAnsiTheme="majorHAnsi" w:cs="Arial"/>
          <w:b/>
          <w:u w:val="single"/>
          <w:lang w:val="pt-BR" w:eastAsia="pt-BR"/>
        </w:rPr>
        <w:t>03/2020</w:t>
      </w:r>
      <w:r w:rsidR="000A072D" w:rsidRPr="00A0059E">
        <w:rPr>
          <w:rFonts w:asciiTheme="majorHAnsi" w:hAnsiTheme="majorHAnsi" w:cs="Arial"/>
          <w:b/>
          <w:u w:val="single"/>
          <w:lang w:val="pt-BR" w:eastAsia="pt-BR"/>
        </w:rPr>
        <w:t xml:space="preserve"> -</w:t>
      </w:r>
      <w:r w:rsidR="00AD5F2C" w:rsidRPr="00A0059E">
        <w:rPr>
          <w:rFonts w:asciiTheme="majorHAnsi" w:hAnsiTheme="majorHAnsi" w:cs="Arial"/>
          <w:b/>
          <w:u w:val="single"/>
          <w:lang w:val="pt-BR" w:eastAsia="pt-BR"/>
        </w:rPr>
        <w:t xml:space="preserve"> POR REGISTRO DE PREÇOS</w:t>
      </w:r>
      <w:r w:rsidR="00AD5F2C" w:rsidRPr="006C26C3">
        <w:rPr>
          <w:rFonts w:asciiTheme="majorHAnsi" w:hAnsiTheme="majorHAnsi" w:cs="Arial"/>
          <w:b/>
          <w:lang w:val="pt-BR" w:eastAsia="pt-BR"/>
        </w:rPr>
        <w:t xml:space="preserve"> </w:t>
      </w:r>
      <w:r w:rsidR="00AD5F2C" w:rsidRPr="0003585D">
        <w:rPr>
          <w:rFonts w:asciiTheme="majorHAnsi" w:hAnsiTheme="majorHAnsi" w:cs="Arial"/>
          <w:lang w:val="pt-BR" w:eastAsia="pt-BR"/>
        </w:rPr>
        <w:t xml:space="preserve">resultado da licitação e homologado pelo Prefeito Municipal de Barra do Turvo, </w:t>
      </w:r>
      <w:r w:rsidR="00AD5F2C" w:rsidRPr="0003585D">
        <w:rPr>
          <w:rFonts w:asciiTheme="majorHAnsi" w:hAnsiTheme="majorHAnsi" w:cs="Arial"/>
          <w:b/>
          <w:bCs/>
          <w:lang w:val="pt-BR" w:eastAsia="pt-BR"/>
        </w:rPr>
        <w:t xml:space="preserve">RESOLVE </w:t>
      </w:r>
      <w:r w:rsidR="00AD5F2C" w:rsidRPr="0003585D">
        <w:rPr>
          <w:rFonts w:asciiTheme="majorHAnsi" w:hAnsiTheme="majorHAnsi" w:cs="Arial"/>
          <w:lang w:val="pt-BR" w:eastAsia="pt-BR"/>
        </w:rPr>
        <w:t xml:space="preserve">registrar os preços </w:t>
      </w:r>
      <w:r w:rsidR="00AD5F2C" w:rsidRPr="0003585D">
        <w:rPr>
          <w:rFonts w:asciiTheme="majorHAnsi" w:hAnsiTheme="majorHAnsi" w:cs="Arial"/>
          <w:color w:val="000000"/>
          <w:lang w:val="pt-BR" w:eastAsia="pt-BR"/>
        </w:rPr>
        <w:t xml:space="preserve">para a contratação dos itens conforme consta no </w:t>
      </w:r>
      <w:r w:rsidR="00AD5F2C" w:rsidRPr="0003585D">
        <w:rPr>
          <w:rFonts w:asciiTheme="majorHAnsi" w:hAnsiTheme="majorHAnsi" w:cs="Arial"/>
          <w:b/>
          <w:color w:val="000000"/>
          <w:lang w:val="pt-BR" w:eastAsia="pt-BR"/>
        </w:rPr>
        <w:t>ANEXO I</w:t>
      </w:r>
      <w:r w:rsidR="00AD5F2C" w:rsidRPr="0003585D">
        <w:rPr>
          <w:rFonts w:asciiTheme="majorHAnsi" w:hAnsiTheme="majorHAnsi" w:cs="Arial"/>
          <w:color w:val="000000"/>
          <w:lang w:val="pt-BR" w:eastAsia="pt-BR"/>
        </w:rPr>
        <w:t xml:space="preserve"> do Edital, que passa a fazer parte integrante desta, tendo sido, os referidos preços, oferecido pela empresa:</w:t>
      </w:r>
    </w:p>
    <w:p w:rsidR="00AD5F2C" w:rsidRDefault="00AD5F2C" w:rsidP="00B64B5B">
      <w:pPr>
        <w:widowControl/>
        <w:spacing w:before="240" w:after="60"/>
        <w:outlineLvl w:val="8"/>
        <w:rPr>
          <w:rFonts w:asciiTheme="majorHAnsi" w:hAnsiTheme="majorHAnsi" w:cs="Arial"/>
          <w:b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u w:val="single"/>
          <w:lang w:val="pt-BR" w:eastAsia="pt-BR"/>
        </w:rPr>
        <w:t>CLÁUSULA PRIMEIRA – DO OBJETO REGISTRO DE PREÇOS</w:t>
      </w:r>
    </w:p>
    <w:p w:rsidR="00AD5F2C" w:rsidRPr="000A072D" w:rsidRDefault="000A072D" w:rsidP="00B64B5B">
      <w:pPr>
        <w:widowControl/>
        <w:jc w:val="both"/>
        <w:rPr>
          <w:rFonts w:ascii="Cambria" w:hAnsi="Cambria" w:cs="Arial"/>
          <w:lang w:val="pt-BR" w:eastAsia="pt-BR"/>
        </w:rPr>
      </w:pPr>
      <w:r w:rsidRPr="006C26C3">
        <w:rPr>
          <w:rFonts w:ascii="Cambria" w:hAnsi="Cambria" w:cs="Arial"/>
          <w:lang w:val="pt-BR"/>
        </w:rPr>
        <w:t>Aquisição futura e de forma parcelada de Carnes, Cortes de Frango e Frios, para atender a demanda de diversas Secretarias, em atendimento a solicitação da Secretaria Municipal de Administração, pelo período de 12 (doze) meses</w:t>
      </w:r>
      <w:r w:rsidR="00711BAA" w:rsidRPr="000A072D">
        <w:rPr>
          <w:rFonts w:ascii="Cambria" w:hAnsi="Cambria"/>
          <w:b/>
          <w:color w:val="FF0000"/>
          <w:lang w:val="pt-BR"/>
        </w:rPr>
        <w:t xml:space="preserve">, </w:t>
      </w:r>
      <w:r w:rsidR="00711BAA" w:rsidRPr="000A072D">
        <w:rPr>
          <w:rFonts w:ascii="Cambria" w:hAnsi="Cambria" w:cs="Arial"/>
          <w:lang w:val="pt-BR" w:eastAsia="pt-BR"/>
        </w:rPr>
        <w:t xml:space="preserve">conforme especificações contidas no Termo de Referência do edital de Pregão Presencial </w:t>
      </w:r>
      <w:r w:rsidR="00711BAA" w:rsidRPr="006C26C3">
        <w:rPr>
          <w:rFonts w:ascii="Cambria" w:hAnsi="Cambria" w:cs="Arial"/>
          <w:lang w:val="pt-BR" w:eastAsia="pt-BR"/>
        </w:rPr>
        <w:t>0</w:t>
      </w:r>
      <w:r w:rsidRPr="006C26C3">
        <w:rPr>
          <w:rFonts w:ascii="Cambria" w:hAnsi="Cambria" w:cs="Arial"/>
          <w:lang w:val="pt-BR" w:eastAsia="pt-BR"/>
        </w:rPr>
        <w:t>03/2020</w:t>
      </w:r>
      <w:r w:rsidR="00711BAA" w:rsidRPr="000A072D">
        <w:rPr>
          <w:rFonts w:ascii="Cambria" w:hAnsi="Cambria" w:cs="Arial"/>
          <w:lang w:val="pt-BR" w:eastAsia="pt-BR"/>
        </w:rPr>
        <w:t>, licitação que originou esse termo.</w:t>
      </w:r>
    </w:p>
    <w:p w:rsidR="00711BAA" w:rsidRPr="000A072D" w:rsidRDefault="00711BAA" w:rsidP="00B64B5B">
      <w:pPr>
        <w:widowControl/>
        <w:jc w:val="both"/>
        <w:rPr>
          <w:rFonts w:ascii="Cambria" w:hAnsi="Cambria" w:cs="Arial"/>
          <w:lang w:val="pt-BR" w:eastAsia="pt-BR"/>
        </w:rPr>
      </w:pPr>
    </w:p>
    <w:p w:rsidR="00AD5F2C" w:rsidRPr="000A072D" w:rsidRDefault="00AD5F2C" w:rsidP="00B64B5B">
      <w:pPr>
        <w:widowControl/>
        <w:jc w:val="both"/>
        <w:rPr>
          <w:rFonts w:ascii="Cambria" w:hAnsi="Cambria" w:cs="Arial"/>
          <w:color w:val="000000"/>
          <w:lang w:val="pt-BR" w:eastAsia="ar-SA"/>
        </w:rPr>
      </w:pPr>
      <w:r w:rsidRPr="000A072D">
        <w:rPr>
          <w:rFonts w:ascii="Cambria" w:hAnsi="Cambria" w:cs="Arial"/>
          <w:color w:val="000000"/>
          <w:lang w:val="pt-BR" w:eastAsia="ar-SA"/>
        </w:rPr>
        <w:t xml:space="preserve">A presente licitação visa o Registro de Preços para aquisições frequentes, nos termos do Artigo </w:t>
      </w:r>
      <w:r w:rsidRPr="000A072D">
        <w:rPr>
          <w:rFonts w:ascii="Cambria" w:hAnsi="Cambria" w:cs="Arial"/>
          <w:szCs w:val="24"/>
          <w:lang w:val="pt-BR" w:eastAsia="pt-BR"/>
        </w:rPr>
        <w:t>3º, I do Decreto nº 7.892 de 23/01/2013.</w:t>
      </w:r>
      <w:r w:rsidRPr="000A072D">
        <w:rPr>
          <w:rFonts w:ascii="Cambria" w:hAnsi="Cambria" w:cs="Arial"/>
          <w:color w:val="000000"/>
          <w:lang w:val="pt-BR" w:eastAsia="ar-SA"/>
        </w:rPr>
        <w:t xml:space="preserve"> As quantidades estimadas servem apenas como informação aos i</w:t>
      </w:r>
      <w:r w:rsidRPr="000A072D">
        <w:rPr>
          <w:rFonts w:ascii="Cambria" w:hAnsi="Cambria" w:cs="Arial"/>
          <w:color w:val="000000"/>
          <w:lang w:val="pt-BR" w:eastAsia="ar-SA"/>
        </w:rPr>
        <w:t>n</w:t>
      </w:r>
      <w:r w:rsidRPr="000A072D">
        <w:rPr>
          <w:rFonts w:ascii="Cambria" w:hAnsi="Cambria" w:cs="Arial"/>
          <w:color w:val="000000"/>
          <w:lang w:val="pt-BR" w:eastAsia="ar-SA"/>
        </w:rPr>
        <w:t>teressados, e pelo próprio Sistema de Registro de Preços, a Administração não se obrigará a adquirir quantidades mínimas. Findo o processo licitatório, a Administração não terá obrigatoriedade em co</w:t>
      </w:r>
      <w:r w:rsidRPr="000A072D">
        <w:rPr>
          <w:rFonts w:ascii="Cambria" w:hAnsi="Cambria" w:cs="Arial"/>
          <w:color w:val="000000"/>
          <w:lang w:val="pt-BR" w:eastAsia="ar-SA"/>
        </w:rPr>
        <w:t>n</w:t>
      </w:r>
      <w:r w:rsidRPr="000A072D">
        <w:rPr>
          <w:rFonts w:ascii="Cambria" w:hAnsi="Cambria" w:cs="Arial"/>
          <w:color w:val="000000"/>
          <w:lang w:val="pt-BR" w:eastAsia="ar-SA"/>
        </w:rPr>
        <w:t>tratar.</w:t>
      </w: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lang w:val="pt-BR" w:eastAsia="pt-BR"/>
        </w:rPr>
      </w:pP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u w:val="single"/>
          <w:lang w:val="pt-BR" w:eastAsia="pt-BR"/>
        </w:rPr>
        <w:t xml:space="preserve">CLÁUSULA SEGUNDA - DA VALIDADE </w:t>
      </w:r>
      <w:r w:rsidR="006D2B39">
        <w:rPr>
          <w:rFonts w:asciiTheme="majorHAnsi" w:hAnsiTheme="majorHAnsi" w:cs="Arial"/>
          <w:b/>
          <w:u w:val="single"/>
          <w:lang w:val="pt-BR" w:eastAsia="pt-BR"/>
        </w:rPr>
        <w:t xml:space="preserve">E </w:t>
      </w:r>
      <w:r w:rsidRPr="0003585D">
        <w:rPr>
          <w:rFonts w:asciiTheme="majorHAnsi" w:hAnsiTheme="majorHAnsi" w:cs="Arial"/>
          <w:b/>
          <w:u w:val="single"/>
          <w:lang w:val="pt-BR" w:eastAsia="pt-BR"/>
        </w:rPr>
        <w:t>DOS PREÇOS</w:t>
      </w:r>
    </w:p>
    <w:p w:rsidR="00AD5F2C" w:rsidRDefault="00AD5F2C" w:rsidP="00B64B5B">
      <w:pPr>
        <w:widowControl/>
        <w:ind w:left="30" w:right="-48" w:hanging="4"/>
        <w:jc w:val="both"/>
        <w:rPr>
          <w:rFonts w:asciiTheme="majorHAnsi" w:hAnsiTheme="majorHAnsi" w:cs="Arial"/>
          <w:color w:val="FF0000"/>
          <w:lang w:val="pt-BR" w:eastAsia="ar-SA"/>
        </w:rPr>
      </w:pPr>
      <w:r w:rsidRPr="0003585D">
        <w:rPr>
          <w:rFonts w:asciiTheme="majorHAnsi" w:hAnsiTheme="majorHAnsi" w:cs="Arial"/>
          <w:color w:val="000000"/>
          <w:lang w:val="pt-BR" w:eastAsia="ar-SA"/>
        </w:rPr>
        <w:t xml:space="preserve">O Registro de Preços terá validade de </w:t>
      </w:r>
      <w:r w:rsidRPr="006C26C3">
        <w:rPr>
          <w:rFonts w:asciiTheme="majorHAnsi" w:hAnsiTheme="majorHAnsi" w:cs="Arial"/>
          <w:b/>
          <w:color w:val="FF0000"/>
          <w:lang w:val="pt-BR" w:eastAsia="ar-SA"/>
        </w:rPr>
        <w:t>12 (Doze) meses</w:t>
      </w:r>
      <w:r w:rsidRPr="006C26C3">
        <w:rPr>
          <w:rFonts w:asciiTheme="majorHAnsi" w:hAnsiTheme="majorHAnsi" w:cs="Arial"/>
          <w:color w:val="FF0000"/>
          <w:lang w:val="pt-BR" w:eastAsia="ar-SA"/>
        </w:rPr>
        <w:t>.</w:t>
      </w:r>
      <w:r w:rsidRPr="00D93828">
        <w:rPr>
          <w:rFonts w:asciiTheme="majorHAnsi" w:hAnsiTheme="majorHAnsi" w:cs="Arial"/>
          <w:color w:val="FF0000"/>
          <w:lang w:val="pt-BR" w:eastAsia="ar-SA"/>
        </w:rPr>
        <w:t xml:space="preserve"> </w:t>
      </w:r>
    </w:p>
    <w:p w:rsidR="00AD5F2C" w:rsidRDefault="00AD5F2C" w:rsidP="00B64B5B">
      <w:pPr>
        <w:widowControl/>
        <w:ind w:left="30" w:right="-48" w:hanging="4"/>
        <w:jc w:val="both"/>
        <w:rPr>
          <w:rFonts w:asciiTheme="majorHAnsi" w:hAnsiTheme="majorHAnsi" w:cs="Arial"/>
          <w:color w:val="000000"/>
          <w:lang w:val="pt-BR" w:eastAsia="ar-SA"/>
        </w:rPr>
      </w:pPr>
      <w:r w:rsidRPr="0003585D">
        <w:rPr>
          <w:rFonts w:asciiTheme="majorHAnsi" w:hAnsiTheme="majorHAnsi" w:cs="Arial"/>
          <w:color w:val="000000"/>
          <w:lang w:val="pt-BR" w:eastAsia="ar-SA"/>
        </w:rPr>
        <w:t xml:space="preserve">A vigência da Ata de Registro de Preços ficará condicionada à data da sua assinatura e à validade do presente Registro de Preços </w:t>
      </w:r>
      <w:r w:rsidR="00711BAA" w:rsidRPr="006C26C3">
        <w:rPr>
          <w:rFonts w:asciiTheme="majorHAnsi" w:hAnsiTheme="majorHAnsi" w:cs="Arial"/>
          <w:b/>
          <w:color w:val="FF0000"/>
          <w:u w:val="single"/>
          <w:lang w:val="pt-BR" w:eastAsia="ar-SA"/>
        </w:rPr>
        <w:t>(</w:t>
      </w:r>
      <w:r w:rsidR="000A072D" w:rsidRPr="006C26C3">
        <w:rPr>
          <w:rFonts w:asciiTheme="majorHAnsi" w:hAnsiTheme="majorHAnsi" w:cs="Arial"/>
          <w:b/>
          <w:color w:val="FF0000"/>
          <w:u w:val="single"/>
          <w:lang w:val="pt-BR" w:eastAsia="ar-SA"/>
        </w:rPr>
        <w:t>30</w:t>
      </w:r>
      <w:r w:rsidR="00711BAA" w:rsidRPr="006C26C3">
        <w:rPr>
          <w:rFonts w:asciiTheme="majorHAnsi" w:hAnsiTheme="majorHAnsi" w:cs="Arial"/>
          <w:b/>
          <w:color w:val="FF0000"/>
          <w:u w:val="single"/>
          <w:lang w:val="pt-BR" w:eastAsia="ar-SA"/>
        </w:rPr>
        <w:t>/</w:t>
      </w:r>
      <w:r w:rsidR="000A072D" w:rsidRPr="006C26C3">
        <w:rPr>
          <w:rFonts w:asciiTheme="majorHAnsi" w:hAnsiTheme="majorHAnsi" w:cs="Arial"/>
          <w:b/>
          <w:color w:val="FF0000"/>
          <w:u w:val="single"/>
          <w:lang w:val="pt-BR" w:eastAsia="ar-SA"/>
        </w:rPr>
        <w:t>04/2020</w:t>
      </w:r>
      <w:r w:rsidR="006D2B39" w:rsidRPr="006C26C3">
        <w:rPr>
          <w:rFonts w:asciiTheme="majorHAnsi" w:hAnsiTheme="majorHAnsi" w:cs="Arial"/>
          <w:b/>
          <w:color w:val="FF0000"/>
          <w:u w:val="single"/>
          <w:lang w:val="pt-BR" w:eastAsia="ar-SA"/>
        </w:rPr>
        <w:t xml:space="preserve"> a</w:t>
      </w:r>
      <w:r w:rsidR="000A072D" w:rsidRPr="006C26C3">
        <w:rPr>
          <w:rFonts w:asciiTheme="majorHAnsi" w:hAnsiTheme="majorHAnsi" w:cs="Arial"/>
          <w:b/>
          <w:color w:val="FF0000"/>
          <w:u w:val="single"/>
          <w:lang w:val="pt-BR" w:eastAsia="ar-SA"/>
        </w:rPr>
        <w:t xml:space="preserve"> 30/04/2021</w:t>
      </w:r>
      <w:r w:rsidRPr="006C26C3">
        <w:rPr>
          <w:rFonts w:asciiTheme="majorHAnsi" w:hAnsiTheme="majorHAnsi" w:cs="Arial"/>
          <w:b/>
          <w:color w:val="000000"/>
          <w:u w:val="single"/>
          <w:lang w:val="pt-BR" w:eastAsia="ar-SA"/>
        </w:rPr>
        <w:t>),</w:t>
      </w:r>
      <w:r w:rsidRPr="0003585D">
        <w:rPr>
          <w:rFonts w:asciiTheme="majorHAnsi" w:hAnsiTheme="majorHAnsi" w:cs="Arial"/>
          <w:color w:val="000000"/>
          <w:lang w:val="pt-BR" w:eastAsia="ar-SA"/>
        </w:rPr>
        <w:t xml:space="preserve"> durante o qual o ÓRGÃO GERENCIADOR não será obrigado a contratar o objeto referido na Cláusula Primeira exclusivamente pelo Sistema de Registro de Preços, podendo fazê-lo mediante outra licitação quando julgar conveniente, sem que caiba recursos ou indenização de qualquer espécie às empresas detentoras, ou, cancelar a Ata, na ocorrência de alguma das hipóteses legalmente previstas para tanto, garantidos ao DETENTOR DA ATA, neste c</w:t>
      </w:r>
      <w:r w:rsidRPr="0003585D">
        <w:rPr>
          <w:rFonts w:asciiTheme="majorHAnsi" w:hAnsiTheme="majorHAnsi" w:cs="Arial"/>
          <w:color w:val="000000"/>
          <w:lang w:val="pt-BR" w:eastAsia="ar-SA"/>
        </w:rPr>
        <w:t>a</w:t>
      </w:r>
      <w:r w:rsidRPr="0003585D">
        <w:rPr>
          <w:rFonts w:asciiTheme="majorHAnsi" w:hAnsiTheme="majorHAnsi" w:cs="Arial"/>
          <w:color w:val="000000"/>
          <w:lang w:val="pt-BR" w:eastAsia="ar-SA"/>
        </w:rPr>
        <w:t>so, o contraditório e a ampla defesa.</w:t>
      </w:r>
    </w:p>
    <w:p w:rsidR="006C26C3" w:rsidRPr="00CE2739" w:rsidRDefault="006C26C3" w:rsidP="006C26C3">
      <w:pPr>
        <w:widowControl/>
        <w:ind w:right="-48"/>
        <w:jc w:val="both"/>
        <w:rPr>
          <w:rFonts w:asciiTheme="majorHAnsi" w:hAnsiTheme="majorHAnsi" w:cs="Arial"/>
          <w:color w:val="000000"/>
          <w:sz w:val="10"/>
          <w:szCs w:val="10"/>
          <w:lang w:val="pt-BR" w:eastAsia="ar-SA"/>
        </w:rPr>
      </w:pPr>
    </w:p>
    <w:p w:rsidR="00AD5F2C" w:rsidRDefault="006C26C3" w:rsidP="006C26C3">
      <w:pPr>
        <w:widowControl/>
        <w:ind w:left="30" w:right="-48" w:hanging="4"/>
        <w:jc w:val="both"/>
        <w:rPr>
          <w:rFonts w:asciiTheme="majorHAnsi" w:hAnsiTheme="majorHAnsi" w:cs="Arial"/>
          <w:color w:val="000000"/>
          <w:lang w:val="pt-BR" w:eastAsia="ar-SA"/>
        </w:rPr>
      </w:pPr>
      <w:r>
        <w:rPr>
          <w:rFonts w:asciiTheme="majorHAnsi" w:hAnsiTheme="majorHAnsi" w:cs="Arial"/>
          <w:color w:val="000000"/>
          <w:lang w:val="pt-BR" w:eastAsia="ar-SA"/>
        </w:rPr>
        <w:t xml:space="preserve"> A </w:t>
      </w:r>
      <w:r w:rsidR="00503369" w:rsidRPr="00503369">
        <w:rPr>
          <w:rFonts w:asciiTheme="majorHAnsi" w:hAnsiTheme="majorHAnsi" w:cs="Arial"/>
          <w:color w:val="000000"/>
          <w:lang w:val="pt-BR" w:eastAsia="ar-SA"/>
        </w:rPr>
        <w:t>empresa</w:t>
      </w:r>
      <w:r>
        <w:rPr>
          <w:rFonts w:asciiTheme="majorHAnsi" w:hAnsiTheme="majorHAnsi" w:cs="Arial"/>
          <w:color w:val="000000"/>
          <w:lang w:val="pt-BR" w:eastAsia="ar-SA"/>
        </w:rPr>
        <w:t xml:space="preserve"> foi detentora</w:t>
      </w:r>
      <w:r w:rsidRPr="006C26C3">
        <w:rPr>
          <w:lang w:val="pt-BR"/>
        </w:rPr>
        <w:t xml:space="preserve"> </w:t>
      </w:r>
      <w:r w:rsidRPr="006C26C3">
        <w:rPr>
          <w:rFonts w:asciiTheme="majorHAnsi" w:hAnsiTheme="majorHAnsi" w:cs="Arial"/>
          <w:color w:val="000000"/>
          <w:lang w:val="pt-BR" w:eastAsia="ar-SA"/>
        </w:rPr>
        <w:t>do</w:t>
      </w:r>
      <w:r>
        <w:rPr>
          <w:rFonts w:asciiTheme="majorHAnsi" w:hAnsiTheme="majorHAnsi" w:cs="Arial"/>
          <w:color w:val="000000"/>
          <w:lang w:val="pt-BR" w:eastAsia="ar-SA"/>
        </w:rPr>
        <w:t>s</w:t>
      </w:r>
      <w:proofErr w:type="gramStart"/>
      <w:r w:rsidRPr="006C26C3">
        <w:rPr>
          <w:rFonts w:asciiTheme="majorHAnsi" w:hAnsiTheme="majorHAnsi" w:cs="Arial"/>
          <w:color w:val="000000"/>
          <w:lang w:val="pt-BR" w:eastAsia="ar-SA"/>
        </w:rPr>
        <w:t xml:space="preserve">  </w:t>
      </w:r>
      <w:proofErr w:type="gramEnd"/>
      <w:r>
        <w:rPr>
          <w:rFonts w:asciiTheme="majorHAnsi" w:hAnsiTheme="majorHAnsi" w:cs="Arial"/>
          <w:b/>
          <w:color w:val="000000"/>
          <w:u w:val="single"/>
          <w:lang w:val="pt-BR" w:eastAsia="ar-SA"/>
        </w:rPr>
        <w:t xml:space="preserve">ITENS: - </w:t>
      </w:r>
      <w:r w:rsidRPr="006C26C3">
        <w:rPr>
          <w:rFonts w:asciiTheme="majorHAnsi" w:hAnsiTheme="majorHAnsi" w:cs="Arial"/>
          <w:b/>
          <w:color w:val="000000"/>
          <w:u w:val="single"/>
          <w:lang w:val="pt-BR" w:eastAsia="ar-SA"/>
        </w:rPr>
        <w:t xml:space="preserve"> 01</w:t>
      </w:r>
      <w:r w:rsidRPr="006C26C3">
        <w:rPr>
          <w:rFonts w:asciiTheme="majorHAnsi" w:hAnsiTheme="majorHAnsi" w:cs="Arial"/>
          <w:color w:val="000000"/>
          <w:lang w:val="pt-BR" w:eastAsia="ar-SA"/>
        </w:rPr>
        <w:t xml:space="preserve"> (Linguiça Toscana), R$ 16,85 (dezesseis reais e oitenta e cinco centavos), </w:t>
      </w:r>
      <w:r w:rsidRPr="006C26C3">
        <w:rPr>
          <w:rFonts w:asciiTheme="majorHAnsi" w:hAnsiTheme="majorHAnsi" w:cs="Arial"/>
          <w:b/>
          <w:color w:val="000000"/>
          <w:u w:val="single"/>
          <w:lang w:val="pt-BR" w:eastAsia="ar-SA"/>
        </w:rPr>
        <w:t>ITEM 04</w:t>
      </w:r>
      <w:r w:rsidRPr="006C26C3">
        <w:rPr>
          <w:rFonts w:asciiTheme="majorHAnsi" w:hAnsiTheme="majorHAnsi" w:cs="Arial"/>
          <w:color w:val="000000"/>
          <w:lang w:val="pt-BR" w:eastAsia="ar-SA"/>
        </w:rPr>
        <w:t xml:space="preserve"> (Carne de Frango em Cortes – coxa e sobrecoxa), pelo valor unitário do Kg de R$ 9,45 (nove reais e quarenta e cinco centavos), </w:t>
      </w:r>
      <w:r w:rsidRPr="006C26C3">
        <w:rPr>
          <w:rFonts w:asciiTheme="majorHAnsi" w:hAnsiTheme="majorHAnsi" w:cs="Arial"/>
          <w:b/>
          <w:color w:val="000000"/>
          <w:u w:val="single"/>
          <w:lang w:val="pt-BR" w:eastAsia="ar-SA"/>
        </w:rPr>
        <w:t>ITEM 07</w:t>
      </w:r>
      <w:r w:rsidRPr="006C26C3">
        <w:rPr>
          <w:rFonts w:asciiTheme="majorHAnsi" w:hAnsiTheme="majorHAnsi" w:cs="Arial"/>
          <w:color w:val="000000"/>
          <w:lang w:val="pt-BR" w:eastAsia="ar-SA"/>
        </w:rPr>
        <w:t xml:space="preserve"> (Salsicha), pelo valor unitário do Kg de  R$ </w:t>
      </w:r>
      <w:r w:rsidRPr="006C26C3">
        <w:rPr>
          <w:rFonts w:asciiTheme="majorHAnsi" w:hAnsiTheme="majorHAnsi" w:cs="Arial"/>
          <w:color w:val="000000"/>
          <w:lang w:val="pt-BR" w:eastAsia="ar-SA"/>
        </w:rPr>
        <w:lastRenderedPageBreak/>
        <w:t>7,85 (sete reais e oitenta e cinco centavos), totalizando um valor total de R$ 16.492,40 (dezesseis mil quatrocentos e noventa e dois reais e quarenta centavos),</w:t>
      </w:r>
      <w:r>
        <w:rPr>
          <w:rFonts w:asciiTheme="majorHAnsi" w:hAnsiTheme="majorHAnsi" w:cs="Arial"/>
          <w:color w:val="000000"/>
          <w:lang w:val="pt-BR" w:eastAsia="ar-SA"/>
        </w:rPr>
        <w:t xml:space="preserve"> </w:t>
      </w:r>
      <w:r w:rsidR="00503369" w:rsidRPr="00503369">
        <w:rPr>
          <w:rFonts w:asciiTheme="majorHAnsi" w:hAnsiTheme="majorHAnsi" w:cs="Arial"/>
          <w:color w:val="000000"/>
          <w:lang w:val="pt-BR" w:eastAsia="ar-SA"/>
        </w:rPr>
        <w:t xml:space="preserve">conforme lista detalhada em anexo a ata </w:t>
      </w:r>
      <w:r>
        <w:rPr>
          <w:rFonts w:asciiTheme="majorHAnsi" w:hAnsiTheme="majorHAnsi" w:cs="Arial"/>
          <w:color w:val="000000"/>
          <w:lang w:val="pt-BR" w:eastAsia="ar-SA"/>
        </w:rPr>
        <w:t>do registro de preços.</w:t>
      </w:r>
    </w:p>
    <w:p w:rsidR="006C26C3" w:rsidRPr="00503369" w:rsidRDefault="006C26C3" w:rsidP="006C26C3">
      <w:pPr>
        <w:widowControl/>
        <w:ind w:left="30" w:right="-48" w:hanging="4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 xml:space="preserve">CLÁUSULA TERCEIRA - DOS PRAZOS, DAS CONDIÇÕES E DO LOCAL DE ENTREGA DO OBJETO DA </w:t>
      </w:r>
      <w:proofErr w:type="gramStart"/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LICITAÇÃO</w:t>
      </w:r>
      <w:proofErr w:type="gramEnd"/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As notas de empenho serão emitidas conforme a necessidade das Secretarias interessadas e as entr</w:t>
      </w:r>
      <w:r w:rsidRPr="0003585D">
        <w:rPr>
          <w:rFonts w:asciiTheme="majorHAnsi" w:hAnsiTheme="majorHAnsi" w:cs="Arial"/>
          <w:lang w:val="pt-BR" w:eastAsia="ar-SA"/>
        </w:rPr>
        <w:t>e</w:t>
      </w:r>
      <w:r w:rsidRPr="0003585D">
        <w:rPr>
          <w:rFonts w:asciiTheme="majorHAnsi" w:hAnsiTheme="majorHAnsi" w:cs="Arial"/>
          <w:lang w:val="pt-BR" w:eastAsia="ar-SA"/>
        </w:rPr>
        <w:t>gas poderão ser realizadas parcialmente, conforme indicação desta.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Do local de entrega: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A entrega deverá ser realizada a cada secretaria solicitante, sendo atestada pelo secretario (a) após isso o envio ao setor de contabilidade.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local de entrega poderá ser alterad</w:t>
      </w:r>
      <w:r w:rsidR="00503369">
        <w:rPr>
          <w:rFonts w:asciiTheme="majorHAnsi" w:hAnsiTheme="majorHAnsi" w:cs="Arial"/>
          <w:lang w:val="pt-BR" w:eastAsia="pt-BR"/>
        </w:rPr>
        <w:t>o caso haja mudança de endereço.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b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Os produtos deverão ser entregues no local indicado pela Secretaria solicitante, no </w:t>
      </w:r>
      <w:r w:rsidRPr="0003585D">
        <w:rPr>
          <w:rFonts w:asciiTheme="majorHAnsi" w:hAnsiTheme="majorHAnsi" w:cs="Arial"/>
          <w:b/>
          <w:lang w:val="pt-BR" w:eastAsia="pt-BR"/>
        </w:rPr>
        <w:t>prazo de até 10 (dez) dias</w:t>
      </w:r>
      <w:r w:rsidRPr="0003585D">
        <w:rPr>
          <w:rFonts w:asciiTheme="majorHAnsi" w:hAnsiTheme="majorHAnsi" w:cs="Arial"/>
          <w:lang w:val="pt-BR" w:eastAsia="pt-BR"/>
        </w:rPr>
        <w:t>, contados a partir da solicitação do interessado, correndo por conta do fornecedor as de</w:t>
      </w:r>
      <w:r w:rsidRPr="0003585D">
        <w:rPr>
          <w:rFonts w:asciiTheme="majorHAnsi" w:hAnsiTheme="majorHAnsi" w:cs="Arial"/>
          <w:lang w:val="pt-BR" w:eastAsia="pt-BR"/>
        </w:rPr>
        <w:t>s</w:t>
      </w:r>
      <w:r w:rsidRPr="0003585D">
        <w:rPr>
          <w:rFonts w:asciiTheme="majorHAnsi" w:hAnsiTheme="majorHAnsi" w:cs="Arial"/>
          <w:lang w:val="pt-BR" w:eastAsia="pt-BR"/>
        </w:rPr>
        <w:t>pesas decorrentes de embalagem, frete, carga e descarga, seguros, mão de obra, etc.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fornecimento dos produtos, cujos preços serão registrados pelo presente procedimento, deverá ser realizado mediante apresentação da Nota de Empenho/Nota expedida pela Prefeitura Municipal de Barra do Turvo.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Os produtos deverão ser entregues e descarregados por funcionários da empresa Contratada, no local indicado, no horário das 8:00 às 11:00 e das 13:30 às 16:30 horas.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b/>
          <w:u w:val="single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A CONTRATADA obriga-se a fornecer os produtos de acordo com as especificações constantes no </w:t>
      </w:r>
      <w:r w:rsidRPr="0003585D">
        <w:rPr>
          <w:rFonts w:asciiTheme="majorHAnsi" w:hAnsiTheme="majorHAnsi" w:cs="Arial"/>
          <w:b/>
          <w:lang w:val="pt-BR" w:eastAsia="pt-BR"/>
        </w:rPr>
        <w:t>Termo de Referência – ANEXO I</w:t>
      </w:r>
      <w:r w:rsidRPr="0003585D">
        <w:rPr>
          <w:rFonts w:asciiTheme="majorHAnsi" w:hAnsiTheme="majorHAnsi" w:cs="Arial"/>
          <w:lang w:val="pt-BR" w:eastAsia="pt-BR"/>
        </w:rPr>
        <w:t xml:space="preserve">, </w:t>
      </w:r>
      <w:r w:rsidRPr="0003585D">
        <w:rPr>
          <w:rFonts w:asciiTheme="majorHAnsi" w:hAnsiTheme="majorHAnsi" w:cs="Arial"/>
          <w:b/>
          <w:u w:val="single"/>
          <w:lang w:val="pt-BR" w:eastAsia="pt-BR"/>
        </w:rPr>
        <w:t>com prazo de validade conforme estabelecido no descritivo do produto, ou, na ausência deste, com prazo de validade de mínimo 06 (seis) meses, contados a partir da data da entrega.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b/>
          <w:u w:val="single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No ato da entrega, somente serão aceitos produtos nas unidades de medidas estabelecidas no </w:t>
      </w:r>
      <w:r w:rsidRPr="0003585D">
        <w:rPr>
          <w:rFonts w:asciiTheme="majorHAnsi" w:hAnsiTheme="majorHAnsi" w:cs="Arial"/>
          <w:b/>
          <w:lang w:val="pt-BR" w:eastAsia="pt-BR"/>
        </w:rPr>
        <w:t xml:space="preserve">ANEXO I – Termo de Referência </w:t>
      </w:r>
      <w:r w:rsidRPr="0003585D">
        <w:rPr>
          <w:rFonts w:asciiTheme="majorHAnsi" w:hAnsiTheme="majorHAnsi" w:cs="Arial"/>
          <w:lang w:val="pt-BR" w:eastAsia="pt-BR"/>
        </w:rPr>
        <w:t>do edital.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compromisso acordado pela Ata de Registro de Preços só estará caracterizado mediante o receb</w:t>
      </w:r>
      <w:r w:rsidRPr="0003585D">
        <w:rPr>
          <w:rFonts w:asciiTheme="majorHAnsi" w:hAnsiTheme="majorHAnsi" w:cs="Arial"/>
          <w:lang w:val="pt-BR" w:eastAsia="pt-BR"/>
        </w:rPr>
        <w:t>i</w:t>
      </w:r>
      <w:r w:rsidRPr="0003585D">
        <w:rPr>
          <w:rFonts w:asciiTheme="majorHAnsi" w:hAnsiTheme="majorHAnsi" w:cs="Arial"/>
          <w:lang w:val="pt-BR" w:eastAsia="pt-BR"/>
        </w:rPr>
        <w:t>mento da Nota de Empenho. O FORNECEDOR ficará obrigado a atender todos os pedidos efetuados durante a vigência desta Ata.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QUARTA - DAS CONDIÇÕES DE RECEBIMENTO DO OBJETO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objeto da presente licitação será recebido provisoriamente para efeito de posterior verificação da conformidade dos produtos com a especificação. O objeto deverá ser entregue, no local e endereço indicado, acompanhada da respectiva nota fiscal/fatura.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Constatadas irregularidades no objeto contratual, o ÓRGÃO GERENCIADOR poderá: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Se disser respeito à especificação, rejeitá-lo no todo ou em parte, determinando sua substitu</w:t>
      </w:r>
      <w:r w:rsidRPr="0003585D">
        <w:rPr>
          <w:rFonts w:asciiTheme="majorHAnsi" w:hAnsiTheme="majorHAnsi" w:cs="Arial"/>
          <w:lang w:val="pt-BR" w:eastAsia="pt-BR"/>
        </w:rPr>
        <w:t>i</w:t>
      </w:r>
      <w:r w:rsidRPr="0003585D">
        <w:rPr>
          <w:rFonts w:asciiTheme="majorHAnsi" w:hAnsiTheme="majorHAnsi" w:cs="Arial"/>
          <w:lang w:val="pt-BR" w:eastAsia="pt-BR"/>
        </w:rPr>
        <w:t>ção ou rescindindo a contratação, sem prejuízo das penalidades cabíveis;</w:t>
      </w:r>
    </w:p>
    <w:p w:rsidR="00AD5F2C" w:rsidRPr="0003585D" w:rsidRDefault="00AD5F2C" w:rsidP="00B64B5B">
      <w:p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Na hipótese de substituição, o FORNECEDOR deverá fazê-la em conformidade com a indicação da Administração, no prazo máximo de 02 (dois) dias, contados da notificação por escrito, mantido o preço inicialmente contratado;</w:t>
      </w:r>
    </w:p>
    <w:p w:rsidR="00AD5F2C" w:rsidRPr="0003585D" w:rsidRDefault="00AD5F2C" w:rsidP="00B64B5B">
      <w:pPr>
        <w:widowControl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lastRenderedPageBreak/>
        <w:t>Se disser respeito à diferença de quantidade ou de partes, determinar sua complementação ou rescindir a contratação, sem prejuízo das penalidades cabíveis;</w:t>
      </w:r>
    </w:p>
    <w:p w:rsidR="00AD5F2C" w:rsidRPr="0003585D" w:rsidRDefault="00AD5F2C" w:rsidP="00B64B5B">
      <w:pPr>
        <w:widowControl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Na hipótese de complementação, o FORNECEDOR deverá fazê-la em conformidade com a ind</w:t>
      </w:r>
      <w:r w:rsidRPr="0003585D">
        <w:rPr>
          <w:rFonts w:asciiTheme="majorHAnsi" w:hAnsiTheme="majorHAnsi" w:cs="Arial"/>
          <w:lang w:val="pt-BR" w:eastAsia="pt-BR"/>
        </w:rPr>
        <w:t>i</w:t>
      </w:r>
      <w:r w:rsidRPr="0003585D">
        <w:rPr>
          <w:rFonts w:asciiTheme="majorHAnsi" w:hAnsiTheme="majorHAnsi" w:cs="Arial"/>
          <w:lang w:val="pt-BR" w:eastAsia="pt-BR"/>
        </w:rPr>
        <w:t>cação do ÓRGÃO GERENCIADOR, no prazo máximo de 02 (dois) dias, contados da notificação por e</w:t>
      </w:r>
      <w:r w:rsidRPr="0003585D">
        <w:rPr>
          <w:rFonts w:asciiTheme="majorHAnsi" w:hAnsiTheme="majorHAnsi" w:cs="Arial"/>
          <w:lang w:val="pt-BR" w:eastAsia="pt-BR"/>
        </w:rPr>
        <w:t>s</w:t>
      </w:r>
      <w:r w:rsidRPr="0003585D">
        <w:rPr>
          <w:rFonts w:asciiTheme="majorHAnsi" w:hAnsiTheme="majorHAnsi" w:cs="Arial"/>
          <w:lang w:val="pt-BR" w:eastAsia="pt-BR"/>
        </w:rPr>
        <w:t>crito, mantido o preço inicialmente contratado.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</w:p>
    <w:p w:rsidR="00AD5F2C" w:rsidRPr="00FA1EBF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QUINTA - DA GARANTIA DO MATERIAL</w:t>
      </w: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eastAsia="Calibri" w:hAnsiTheme="majorHAnsi" w:cs="Arial"/>
          <w:color w:val="000000"/>
          <w:lang w:val="pt-BR"/>
        </w:rPr>
      </w:pPr>
      <w:r w:rsidRPr="0003585D">
        <w:rPr>
          <w:rFonts w:asciiTheme="majorHAnsi" w:eastAsia="Calibri" w:hAnsiTheme="majorHAnsi" w:cs="Arial"/>
          <w:color w:val="000000"/>
          <w:lang w:val="pt-BR"/>
        </w:rPr>
        <w:t>O objeto da presente Ata de Registro de Preços tem garantia quanto a vícios ocultos e aparentes, d</w:t>
      </w:r>
      <w:r w:rsidRPr="0003585D">
        <w:rPr>
          <w:rFonts w:asciiTheme="majorHAnsi" w:eastAsia="Calibri" w:hAnsiTheme="majorHAnsi" w:cs="Arial"/>
          <w:color w:val="000000"/>
          <w:lang w:val="pt-BR"/>
        </w:rPr>
        <w:t>e</w:t>
      </w:r>
      <w:r w:rsidRPr="0003585D">
        <w:rPr>
          <w:rFonts w:asciiTheme="majorHAnsi" w:eastAsia="Calibri" w:hAnsiTheme="majorHAnsi" w:cs="Arial"/>
          <w:color w:val="000000"/>
          <w:lang w:val="pt-BR"/>
        </w:rPr>
        <w:t>vendo o licitante vencedor eliminá-los, às próprias expensas, sob pena de incidir em inexecução co</w:t>
      </w:r>
      <w:r w:rsidRPr="0003585D">
        <w:rPr>
          <w:rFonts w:asciiTheme="majorHAnsi" w:eastAsia="Calibri" w:hAnsiTheme="majorHAnsi" w:cs="Arial"/>
          <w:color w:val="000000"/>
          <w:lang w:val="pt-BR"/>
        </w:rPr>
        <w:t>n</w:t>
      </w:r>
      <w:r w:rsidRPr="0003585D">
        <w:rPr>
          <w:rFonts w:asciiTheme="majorHAnsi" w:eastAsia="Calibri" w:hAnsiTheme="majorHAnsi" w:cs="Arial"/>
          <w:color w:val="000000"/>
          <w:lang w:val="pt-BR"/>
        </w:rPr>
        <w:t>tratual. Ficando responsável por todos os encargos decorrentes disso, incluindo a remoção e devol</w:t>
      </w:r>
      <w:r w:rsidRPr="0003585D">
        <w:rPr>
          <w:rFonts w:asciiTheme="majorHAnsi" w:eastAsia="Calibri" w:hAnsiTheme="majorHAnsi" w:cs="Arial"/>
          <w:color w:val="000000"/>
          <w:lang w:val="pt-BR"/>
        </w:rPr>
        <w:t>u</w:t>
      </w:r>
      <w:r w:rsidRPr="0003585D">
        <w:rPr>
          <w:rFonts w:asciiTheme="majorHAnsi" w:eastAsia="Calibri" w:hAnsiTheme="majorHAnsi" w:cs="Arial"/>
          <w:color w:val="000000"/>
          <w:lang w:val="pt-BR"/>
        </w:rPr>
        <w:t xml:space="preserve">ção do objeto licitado, após, sanadas os problemas que se fizeram necessária o uso da garantia. </w:t>
      </w: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eastAsia="Calibri" w:hAnsiTheme="majorHAnsi" w:cs="Arial"/>
          <w:b/>
          <w:bCs/>
          <w:color w:val="000000"/>
          <w:lang w:val="pt-BR"/>
        </w:rPr>
      </w:pP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eastAsia="Calibri" w:hAnsiTheme="majorHAnsi" w:cs="Arial"/>
          <w:color w:val="000000"/>
          <w:lang w:val="pt-BR"/>
        </w:rPr>
      </w:pPr>
      <w:r w:rsidRPr="0003585D">
        <w:rPr>
          <w:rFonts w:asciiTheme="majorHAnsi" w:eastAsia="Calibri" w:hAnsiTheme="majorHAnsi" w:cs="Arial"/>
          <w:color w:val="000000"/>
          <w:lang w:val="pt-BR"/>
        </w:rPr>
        <w:t>Nos termos do art. 3˚ combinado com o art. 39, VIII, da Lei nº 8.078, de 11 de setembro de 1.990 – C</w:t>
      </w:r>
      <w:r w:rsidRPr="0003585D">
        <w:rPr>
          <w:rFonts w:asciiTheme="majorHAnsi" w:eastAsia="Calibri" w:hAnsiTheme="majorHAnsi" w:cs="Arial"/>
          <w:color w:val="000000"/>
          <w:lang w:val="pt-BR"/>
        </w:rPr>
        <w:t>ó</w:t>
      </w:r>
      <w:r w:rsidRPr="0003585D">
        <w:rPr>
          <w:rFonts w:asciiTheme="majorHAnsi" w:eastAsia="Calibri" w:hAnsiTheme="majorHAnsi" w:cs="Arial"/>
          <w:color w:val="000000"/>
          <w:lang w:val="pt-BR"/>
        </w:rPr>
        <w:t>digo de Defesa do Consumidor, é vedado o fornecimento de qualquer produto ou serviço em desacordo com as normas expedidas pelos órgãos oficiais competentes ou, se as normas especificadas não exist</w:t>
      </w:r>
      <w:r w:rsidRPr="0003585D">
        <w:rPr>
          <w:rFonts w:asciiTheme="majorHAnsi" w:eastAsia="Calibri" w:hAnsiTheme="majorHAnsi" w:cs="Arial"/>
          <w:color w:val="000000"/>
          <w:lang w:val="pt-BR"/>
        </w:rPr>
        <w:t>i</w:t>
      </w:r>
      <w:r w:rsidRPr="0003585D">
        <w:rPr>
          <w:rFonts w:asciiTheme="majorHAnsi" w:eastAsia="Calibri" w:hAnsiTheme="majorHAnsi" w:cs="Arial"/>
          <w:color w:val="000000"/>
          <w:lang w:val="pt-BR"/>
        </w:rPr>
        <w:t>rem, pela Associação Brasileira de Normas Técnicas ou outra entidade credenciada pelo Conselho N</w:t>
      </w:r>
      <w:r w:rsidRPr="0003585D">
        <w:rPr>
          <w:rFonts w:asciiTheme="majorHAnsi" w:eastAsia="Calibri" w:hAnsiTheme="majorHAnsi" w:cs="Arial"/>
          <w:color w:val="000000"/>
          <w:lang w:val="pt-BR"/>
        </w:rPr>
        <w:t>a</w:t>
      </w:r>
      <w:r w:rsidRPr="0003585D">
        <w:rPr>
          <w:rFonts w:asciiTheme="majorHAnsi" w:eastAsia="Calibri" w:hAnsiTheme="majorHAnsi" w:cs="Arial"/>
          <w:color w:val="000000"/>
          <w:lang w:val="pt-BR"/>
        </w:rPr>
        <w:t xml:space="preserve">cional de Metrologia, Normatização e Qualidade Industrial (CONMETRO). </w:t>
      </w:r>
      <w:r w:rsidRPr="0003585D">
        <w:rPr>
          <w:rFonts w:asciiTheme="majorHAnsi" w:eastAsia="Calibri" w:hAnsiTheme="majorHAnsi" w:cs="Arial"/>
          <w:bCs/>
          <w:color w:val="000000"/>
          <w:lang w:val="pt-BR"/>
        </w:rPr>
        <w:t>Aplicam-se, inclusive, as r</w:t>
      </w:r>
      <w:r w:rsidRPr="0003585D">
        <w:rPr>
          <w:rFonts w:asciiTheme="majorHAnsi" w:eastAsia="Calibri" w:hAnsiTheme="majorHAnsi" w:cs="Arial"/>
          <w:bCs/>
          <w:color w:val="000000"/>
          <w:lang w:val="pt-BR"/>
        </w:rPr>
        <w:t>e</w:t>
      </w:r>
      <w:r w:rsidRPr="0003585D">
        <w:rPr>
          <w:rFonts w:asciiTheme="majorHAnsi" w:eastAsia="Calibri" w:hAnsiTheme="majorHAnsi" w:cs="Arial"/>
          <w:bCs/>
          <w:color w:val="000000"/>
          <w:lang w:val="pt-BR"/>
        </w:rPr>
        <w:t xml:space="preserve">gras dos artigos 12 e 14 do Código de Defesa do Consumidor, Lei 8.078/90. 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</w:p>
    <w:p w:rsidR="00AD5F2C" w:rsidRPr="00FA1EBF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SEXTA - DA FORMA DE PAGAMENTO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 Nota Fiscal/Fatura emitida pela Contratada deverá ser entregue, no local a ser indicado pela Secret</w:t>
      </w:r>
      <w:r w:rsidRPr="0003585D">
        <w:rPr>
          <w:rFonts w:asciiTheme="majorHAnsi" w:hAnsiTheme="majorHAnsi" w:cs="Arial"/>
          <w:lang w:val="pt-BR" w:eastAsia="pt-BR"/>
        </w:rPr>
        <w:t>a</w:t>
      </w:r>
      <w:r w:rsidRPr="0003585D">
        <w:rPr>
          <w:rFonts w:asciiTheme="majorHAnsi" w:hAnsiTheme="majorHAnsi" w:cs="Arial"/>
          <w:lang w:val="pt-BR" w:eastAsia="pt-BR"/>
        </w:rPr>
        <w:t>ria interessada. O documento fiscal deverá ser do estabelecimento que apresentou a proposta venc</w:t>
      </w:r>
      <w:r w:rsidRPr="0003585D">
        <w:rPr>
          <w:rFonts w:asciiTheme="majorHAnsi" w:hAnsiTheme="majorHAnsi" w:cs="Arial"/>
          <w:lang w:val="pt-BR" w:eastAsia="pt-BR"/>
        </w:rPr>
        <w:t>e</w:t>
      </w:r>
      <w:r w:rsidRPr="0003585D">
        <w:rPr>
          <w:rFonts w:asciiTheme="majorHAnsi" w:hAnsiTheme="majorHAnsi" w:cs="Arial"/>
          <w:lang w:val="pt-BR" w:eastAsia="pt-BR"/>
        </w:rPr>
        <w:t>dora da licitação.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b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A Nota Fiscal/Fatura deverá indicar o número da Nota de Empenho.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sz w:val="24"/>
          <w:szCs w:val="24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 w:eastAsia="pt-BR"/>
        </w:rPr>
      </w:pPr>
      <w:r w:rsidRPr="0003585D">
        <w:rPr>
          <w:rFonts w:asciiTheme="majorHAnsi" w:hAnsiTheme="majorHAnsi" w:cs="Arial"/>
          <w:sz w:val="24"/>
          <w:szCs w:val="24"/>
          <w:lang w:val="pt-BR" w:eastAsia="pt-BR"/>
        </w:rPr>
        <w:t>O pagamento referente ao objeto desta licitação será efetuado mensalmente, em até 30 (tri</w:t>
      </w:r>
      <w:r w:rsidRPr="0003585D">
        <w:rPr>
          <w:rFonts w:asciiTheme="majorHAnsi" w:hAnsiTheme="majorHAnsi" w:cs="Arial"/>
          <w:sz w:val="24"/>
          <w:szCs w:val="24"/>
          <w:lang w:val="pt-BR" w:eastAsia="pt-BR"/>
        </w:rPr>
        <w:t>n</w:t>
      </w:r>
      <w:r w:rsidRPr="0003585D">
        <w:rPr>
          <w:rFonts w:asciiTheme="majorHAnsi" w:hAnsiTheme="majorHAnsi" w:cs="Arial"/>
          <w:sz w:val="24"/>
          <w:szCs w:val="24"/>
          <w:lang w:val="pt-BR" w:eastAsia="pt-BR"/>
        </w:rPr>
        <w:t xml:space="preserve">ta) após a emissão da Nota Fiscal / Fatura, devidamente atestada pela </w:t>
      </w:r>
      <w:r w:rsidR="00E7478B" w:rsidRPr="0003585D">
        <w:rPr>
          <w:rFonts w:asciiTheme="majorHAnsi" w:hAnsiTheme="majorHAnsi" w:cs="Arial"/>
          <w:sz w:val="24"/>
          <w:szCs w:val="24"/>
          <w:lang w:val="pt-BR" w:eastAsia="pt-BR"/>
        </w:rPr>
        <w:t>Contratante.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 Contratada não poderá protocolizar a Nota Fiscal/ Fatura antes do fornecimento do objeto do ce</w:t>
      </w:r>
      <w:r w:rsidRPr="0003585D">
        <w:rPr>
          <w:rFonts w:asciiTheme="majorHAnsi" w:hAnsiTheme="majorHAnsi" w:cs="Arial"/>
          <w:lang w:val="pt-BR" w:eastAsia="pt-BR"/>
        </w:rPr>
        <w:t>r</w:t>
      </w:r>
      <w:r w:rsidRPr="0003585D">
        <w:rPr>
          <w:rFonts w:asciiTheme="majorHAnsi" w:hAnsiTheme="majorHAnsi" w:cs="Arial"/>
          <w:lang w:val="pt-BR" w:eastAsia="pt-BR"/>
        </w:rPr>
        <w:t>tame por parte do Contratante.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As notas fiscais/faturas que apresentarem incorreções serão devolvidas à Contratada e seu vencime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to ocorrerá obedecendo ao cronograma acima citado.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Caso o dia do pagamento coincida aos sábados, domingos, feriados ou pontos facultativos, o mesmo será efetuado no primeiro dia útil subsequente sem qualquer incidência de correção monetária.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SÉTIMA - DO REAJUSTE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Os preços não sofrerão reajuste de qualquer natureza, exceto para os casos devidamente comprov</w:t>
      </w:r>
      <w:r w:rsidRPr="0003585D">
        <w:rPr>
          <w:rFonts w:asciiTheme="majorHAnsi" w:hAnsiTheme="majorHAnsi" w:cs="Arial"/>
          <w:lang w:val="pt-BR" w:eastAsia="pt-BR"/>
        </w:rPr>
        <w:t>a</w:t>
      </w:r>
      <w:r w:rsidRPr="0003585D">
        <w:rPr>
          <w:rFonts w:asciiTheme="majorHAnsi" w:hAnsiTheme="majorHAnsi" w:cs="Arial"/>
          <w:lang w:val="pt-BR" w:eastAsia="pt-BR"/>
        </w:rPr>
        <w:t>dos, decorrentes da necessidade de reestabelecer o equilíbrio econômico-financeiro, ou de redução dos preços registrados, conforme previsto na alínea “d” do inc. II e §8º, do art. 65, da Lei nº 8.666/93.</w:t>
      </w: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Mesmo comprovada à ocorrência de situação prevista na alínea “d” do inciso II do art. 65 da Lei n.º 8.666/93, o </w:t>
      </w:r>
      <w:r w:rsidRPr="0003585D">
        <w:rPr>
          <w:rFonts w:asciiTheme="majorHAnsi" w:hAnsiTheme="majorHAnsi" w:cs="Arial"/>
          <w:b/>
          <w:lang w:val="pt-BR" w:eastAsia="pt-BR"/>
        </w:rPr>
        <w:t>ÓRGÃO GERENCIADOR</w:t>
      </w:r>
      <w:r w:rsidRPr="0003585D">
        <w:rPr>
          <w:rFonts w:asciiTheme="majorHAnsi" w:hAnsiTheme="majorHAnsi" w:cs="Arial"/>
          <w:lang w:val="pt-BR" w:eastAsia="pt-BR"/>
        </w:rPr>
        <w:t>, se julgar conveniente, poderá optar por cancelar a Ata e iniciar outro procedimento licitatório. Comprovada a redução dos preços praticados no mercado nas mesmas condições do registro, e, definido o novo preço máximo a ser pago pelo</w:t>
      </w:r>
      <w:r w:rsidRPr="0003585D">
        <w:rPr>
          <w:rFonts w:asciiTheme="majorHAnsi" w:hAnsiTheme="majorHAnsi" w:cs="Arial"/>
          <w:b/>
          <w:lang w:val="pt-BR" w:eastAsia="pt-BR"/>
        </w:rPr>
        <w:t xml:space="preserve"> ÓRGÃO GERENCIADOR,</w:t>
      </w:r>
      <w:r w:rsidRPr="0003585D">
        <w:rPr>
          <w:rFonts w:asciiTheme="majorHAnsi" w:hAnsiTheme="majorHAnsi" w:cs="Arial"/>
          <w:lang w:val="pt-BR" w:eastAsia="pt-BR"/>
        </w:rPr>
        <w:t xml:space="preserve"> ao </w:t>
      </w:r>
      <w:r w:rsidRPr="0003585D">
        <w:rPr>
          <w:rFonts w:asciiTheme="majorHAnsi" w:hAnsiTheme="majorHAnsi" w:cs="Arial"/>
          <w:b/>
          <w:bCs/>
          <w:lang w:val="pt-BR" w:eastAsia="pt-BR"/>
        </w:rPr>
        <w:t>FORNECEDOR</w:t>
      </w:r>
      <w:r w:rsidRPr="0003585D">
        <w:rPr>
          <w:rFonts w:asciiTheme="majorHAnsi" w:hAnsiTheme="majorHAnsi" w:cs="Arial"/>
          <w:lang w:val="pt-BR" w:eastAsia="pt-BR"/>
        </w:rPr>
        <w:t xml:space="preserve"> registrados serão convocados para alteração, por aditamento, do preço da Ata.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OITAVA – DA ALTERAÇÃO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lastRenderedPageBreak/>
        <w:t>A Ata de Registro de Preços poderá sofrer alterações, obedecidas às disposições contidas no Art. 65 da Lei nº 8.666/93.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O preço registrado poderá ser revisto em decorrência de eventual redução daqueles praticados no mercado, ou de fato que eleve o custo dos bens registrados, cabendo à PREFEITURA MUNICIPAL DE BARRA DO TURVO promover as necessárias negociações junto aos fornecedores.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Quando o preço inicialmente registrado, por motivo superveniente, tornar-se superior ao preço prat</w:t>
      </w:r>
      <w:r w:rsidRPr="0003585D">
        <w:rPr>
          <w:rFonts w:asciiTheme="majorHAnsi" w:hAnsiTheme="majorHAnsi" w:cs="Arial"/>
          <w:lang w:val="pt-BR" w:eastAsia="ar-SA"/>
        </w:rPr>
        <w:t>i</w:t>
      </w:r>
      <w:r w:rsidRPr="0003585D">
        <w:rPr>
          <w:rFonts w:asciiTheme="majorHAnsi" w:hAnsiTheme="majorHAnsi" w:cs="Arial"/>
          <w:lang w:val="pt-BR" w:eastAsia="ar-SA"/>
        </w:rPr>
        <w:t>cado no mercado, a PREFEITURA MUNICIPAL DE BARRA DO TURVO deverá: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a) convocar o fornecedor visando à negociação para redução de preços e sua adequação ao praticado no mercado;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 xml:space="preserve">b) frustrada a negociação, o fornecedor será liberado do compromisso assumido; e 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c) convocar os demais fornecedores visando igual oportunidade de negociação.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Quando o preço de mercado tornar-se superior aos preços registrados e o fornecedor, mediante r</w:t>
      </w:r>
      <w:r w:rsidRPr="0003585D">
        <w:rPr>
          <w:rFonts w:asciiTheme="majorHAnsi" w:hAnsiTheme="majorHAnsi" w:cs="Arial"/>
          <w:lang w:val="pt-BR" w:eastAsia="ar-SA"/>
        </w:rPr>
        <w:t>e</w:t>
      </w:r>
      <w:r w:rsidRPr="0003585D">
        <w:rPr>
          <w:rFonts w:asciiTheme="majorHAnsi" w:hAnsiTheme="majorHAnsi" w:cs="Arial"/>
          <w:lang w:val="pt-BR" w:eastAsia="ar-SA"/>
        </w:rPr>
        <w:t>querimento devidamente comprovado, não puder cumprir o compromisso, a PREFEITURA MUNICIPAL DE BARRA DO TURVO poderá: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a) acatar pedido de reajuste dos preços, mediante aprovação do requerimento devidamente acomp</w:t>
      </w:r>
      <w:r w:rsidRPr="0003585D">
        <w:rPr>
          <w:rFonts w:asciiTheme="majorHAnsi" w:hAnsiTheme="majorHAnsi" w:cs="Arial"/>
          <w:lang w:val="pt-BR" w:eastAsia="ar-SA"/>
        </w:rPr>
        <w:t>a</w:t>
      </w:r>
      <w:r w:rsidRPr="0003585D">
        <w:rPr>
          <w:rFonts w:asciiTheme="majorHAnsi" w:hAnsiTheme="majorHAnsi" w:cs="Arial"/>
          <w:lang w:val="pt-BR" w:eastAsia="ar-SA"/>
        </w:rPr>
        <w:t>nhado das devidas comprovações;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b) liberar o fornecedor do compromisso assumido, sem aplicação da penalidade, confirmando a ver</w:t>
      </w:r>
      <w:r w:rsidRPr="0003585D">
        <w:rPr>
          <w:rFonts w:asciiTheme="majorHAnsi" w:hAnsiTheme="majorHAnsi" w:cs="Arial"/>
          <w:lang w:val="pt-BR" w:eastAsia="ar-SA"/>
        </w:rPr>
        <w:t>a</w:t>
      </w:r>
      <w:r w:rsidRPr="0003585D">
        <w:rPr>
          <w:rFonts w:asciiTheme="majorHAnsi" w:hAnsiTheme="majorHAnsi" w:cs="Arial"/>
          <w:lang w:val="pt-BR" w:eastAsia="ar-SA"/>
        </w:rPr>
        <w:t>cidade dos motivos e comprovantes apresentados, e se a comunicação ocorrer antes do pedido de ex</w:t>
      </w:r>
      <w:r w:rsidRPr="0003585D">
        <w:rPr>
          <w:rFonts w:asciiTheme="majorHAnsi" w:hAnsiTheme="majorHAnsi" w:cs="Arial"/>
          <w:lang w:val="pt-BR" w:eastAsia="ar-SA"/>
        </w:rPr>
        <w:t>e</w:t>
      </w:r>
      <w:r w:rsidRPr="0003585D">
        <w:rPr>
          <w:rFonts w:asciiTheme="majorHAnsi" w:hAnsiTheme="majorHAnsi" w:cs="Arial"/>
          <w:lang w:val="pt-BR" w:eastAsia="ar-SA"/>
        </w:rPr>
        <w:t>cução; e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c)</w:t>
      </w:r>
      <w:r w:rsidRPr="0003585D">
        <w:rPr>
          <w:rFonts w:asciiTheme="majorHAnsi" w:hAnsiTheme="majorHAnsi" w:cs="Arial"/>
          <w:b/>
          <w:lang w:val="pt-BR" w:eastAsia="ar-SA"/>
        </w:rPr>
        <w:t xml:space="preserve"> </w:t>
      </w:r>
      <w:r w:rsidRPr="0003585D">
        <w:rPr>
          <w:rFonts w:asciiTheme="majorHAnsi" w:hAnsiTheme="majorHAnsi" w:cs="Arial"/>
          <w:lang w:val="pt-BR" w:eastAsia="ar-SA"/>
        </w:rPr>
        <w:t>convocar os demais fornecedores visando igual oportunidade de negociação.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</w:p>
    <w:p w:rsidR="00AD5F2C" w:rsidRDefault="00AD5F2C" w:rsidP="00B64B5B">
      <w:pPr>
        <w:widowControl/>
        <w:jc w:val="both"/>
        <w:rPr>
          <w:rFonts w:asciiTheme="majorHAnsi" w:hAnsiTheme="majorHAnsi" w:cs="Arial"/>
          <w:lang w:val="pt-BR" w:eastAsia="ar-SA"/>
        </w:rPr>
      </w:pPr>
      <w:r w:rsidRPr="0003585D">
        <w:rPr>
          <w:rFonts w:asciiTheme="majorHAnsi" w:hAnsiTheme="majorHAnsi" w:cs="Arial"/>
          <w:lang w:val="pt-BR" w:eastAsia="ar-SA"/>
        </w:rPr>
        <w:t>Não havendo êxito nas negociações, a PREFEITURA MUNICIPAL DE BARRA DO TURVO deverá proc</w:t>
      </w:r>
      <w:r w:rsidRPr="0003585D">
        <w:rPr>
          <w:rFonts w:asciiTheme="majorHAnsi" w:hAnsiTheme="majorHAnsi" w:cs="Arial"/>
          <w:lang w:val="pt-BR" w:eastAsia="ar-SA"/>
        </w:rPr>
        <w:t>e</w:t>
      </w:r>
      <w:r w:rsidRPr="0003585D">
        <w:rPr>
          <w:rFonts w:asciiTheme="majorHAnsi" w:hAnsiTheme="majorHAnsi" w:cs="Arial"/>
          <w:lang w:val="pt-BR" w:eastAsia="ar-SA"/>
        </w:rPr>
        <w:t>der à revogação da ATA DE REGISTRO DE PREÇOS, adotando as medidas cabíveis para obtenção da contratação mais vantajosa.</w:t>
      </w:r>
    </w:p>
    <w:p w:rsidR="00AD5F2C" w:rsidRPr="0003585D" w:rsidRDefault="00AD5F2C" w:rsidP="00B64B5B">
      <w:pPr>
        <w:tabs>
          <w:tab w:val="left" w:pos="1042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NONA - DOS DIREITOS E DAS OBRIGAÇÕES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DOS DIREITOS: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Constituem direitos </w:t>
      </w:r>
      <w:proofErr w:type="gramStart"/>
      <w:r w:rsidRPr="0003585D">
        <w:rPr>
          <w:rFonts w:asciiTheme="majorHAnsi" w:hAnsiTheme="majorHAnsi" w:cs="Arial"/>
          <w:lang w:val="pt-BR" w:eastAsia="pt-BR"/>
        </w:rPr>
        <w:t>do ÓRGÃO GERENCIADOR receber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o objeto nas condições avençadas e do DETE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TOR DA ATA perceber o valor ajustado na forma e no prazo convencionados.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DAS OBRIGAÇÕES: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Constituem obrigações do ÓRGÃO GERENCIADOR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efetuar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o pagamento ajustado; 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dar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ao DETENTOR DA ATA as condições necessárias à regular execução da Ata de Registro de Preços;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prestar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ao DETENTOR DA ATA todos os esclarecimentos necessários para o fornecimento;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Notificar por escrito à licitante vencedora, a ocorrência de eventuais imperfeições no curso do fornecimento dos produtos, fixando prazo para a sua correção.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lastRenderedPageBreak/>
        <w:t>Constituem obrigações do DETENTOR DA ATA: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fornecer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o objeto desta licitação de acordo com as especificações do Edital de licitação, respo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sabilizando-se pela exatidão dos fornecimentos, obrigando-se a reparar, exclusivamente às s</w:t>
      </w:r>
      <w:r w:rsidRPr="0003585D">
        <w:rPr>
          <w:rFonts w:asciiTheme="majorHAnsi" w:hAnsiTheme="majorHAnsi" w:cs="Arial"/>
          <w:lang w:val="pt-BR" w:eastAsia="pt-BR"/>
        </w:rPr>
        <w:t>u</w:t>
      </w:r>
      <w:r w:rsidRPr="0003585D">
        <w:rPr>
          <w:rFonts w:asciiTheme="majorHAnsi" w:hAnsiTheme="majorHAnsi" w:cs="Arial"/>
          <w:lang w:val="pt-BR" w:eastAsia="pt-BR"/>
        </w:rPr>
        <w:t>as custas, todos os defeitos, erros, falhas, omissões e quaisquer outras irregularidades;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manter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durante toda a execução da Ata de Registro de Preços, em compatibilidade com as obrigações por ele assumidas, todas as condições de habilitação e qualificação exigidas na lic</w:t>
      </w:r>
      <w:r w:rsidRPr="0003585D">
        <w:rPr>
          <w:rFonts w:asciiTheme="majorHAnsi" w:hAnsiTheme="majorHAnsi" w:cs="Arial"/>
          <w:lang w:val="pt-BR" w:eastAsia="pt-BR"/>
        </w:rPr>
        <w:t>i</w:t>
      </w:r>
      <w:r w:rsidRPr="0003585D">
        <w:rPr>
          <w:rFonts w:asciiTheme="majorHAnsi" w:hAnsiTheme="majorHAnsi" w:cs="Arial"/>
          <w:lang w:val="pt-BR" w:eastAsia="pt-BR"/>
        </w:rPr>
        <w:t>tação;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apresentar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durante a execução da Ata de Registro de Preços, se solicitado, documentos que comprovem estar cumprindo a legislação em vigor quanto às obrigações assumidas na prese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te licitação, em especial, encargos sociais, trabalhistas, previdenciários, tributários, fiscais e comerciais;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assumir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inteira responsabilidade pelas obrigações fiscais decorrentes da execução da presente Ata de Registro de Preços;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comunicar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ao ÓRGÃO GERENCIADOR no prazo de 48 (quarenta e oito) horas qualquer oco</w:t>
      </w:r>
      <w:r w:rsidRPr="0003585D">
        <w:rPr>
          <w:rFonts w:asciiTheme="majorHAnsi" w:hAnsiTheme="majorHAnsi" w:cs="Arial"/>
          <w:lang w:val="pt-BR" w:eastAsia="pt-BR"/>
        </w:rPr>
        <w:t>r</w:t>
      </w:r>
      <w:r w:rsidRPr="0003585D">
        <w:rPr>
          <w:rFonts w:asciiTheme="majorHAnsi" w:hAnsiTheme="majorHAnsi" w:cs="Arial"/>
          <w:lang w:val="pt-BR" w:eastAsia="pt-BR"/>
        </w:rPr>
        <w:t>rência anormal, que impeça o fornecimento;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cumprir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todas as orientações do ÓRGÃO GERENCIADOR para o fiel cumprimento do objeto lic</w:t>
      </w:r>
      <w:r w:rsidRPr="0003585D">
        <w:rPr>
          <w:rFonts w:asciiTheme="majorHAnsi" w:hAnsiTheme="majorHAnsi" w:cs="Arial"/>
          <w:lang w:val="pt-BR" w:eastAsia="pt-BR"/>
        </w:rPr>
        <w:t>i</w:t>
      </w:r>
      <w:r w:rsidRPr="0003585D">
        <w:rPr>
          <w:rFonts w:asciiTheme="majorHAnsi" w:hAnsiTheme="majorHAnsi" w:cs="Arial"/>
          <w:lang w:val="pt-BR" w:eastAsia="pt-BR"/>
        </w:rPr>
        <w:t>tado;</w:t>
      </w: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não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transferir, total ou parcialmente, o objeto desta Ata de Registro de Preços para terceiros;</w:t>
      </w:r>
    </w:p>
    <w:p w:rsidR="00AD5F2C" w:rsidRPr="0003585D" w:rsidRDefault="00AD5F2C" w:rsidP="00B64B5B">
      <w:pPr>
        <w:widowControl/>
        <w:ind w:left="284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sujeitar</w:t>
      </w:r>
      <w:proofErr w:type="gramEnd"/>
      <w:r w:rsidRPr="0003585D">
        <w:rPr>
          <w:rFonts w:asciiTheme="majorHAnsi" w:hAnsiTheme="majorHAnsi" w:cs="Arial"/>
          <w:lang w:val="pt-BR" w:eastAsia="pt-BR"/>
        </w:rPr>
        <w:t>-se a mais ampla e irrestrita fiscalização por parte do ÓRGÃO GERENCIADOR, presta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do todos os esclarecimentos solicitados e atendendo às reclamações, caso ocorram;</w:t>
      </w:r>
    </w:p>
    <w:p w:rsidR="00AD5F2C" w:rsidRPr="0003585D" w:rsidRDefault="00AD5F2C" w:rsidP="00B64B5B">
      <w:pPr>
        <w:widowControl/>
        <w:ind w:left="284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2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aceitar</w:t>
      </w:r>
      <w:proofErr w:type="gramEnd"/>
      <w:r w:rsidRPr="0003585D">
        <w:rPr>
          <w:rFonts w:asciiTheme="majorHAnsi" w:hAnsiTheme="majorHAnsi" w:cs="Arial"/>
          <w:lang w:val="pt-BR" w:eastAsia="pt-BR"/>
        </w:rPr>
        <w:t>, nas mesmas condições contratuais, acréscimos ou supressões que se fizerem necess</w:t>
      </w:r>
      <w:r w:rsidRPr="0003585D">
        <w:rPr>
          <w:rFonts w:asciiTheme="majorHAnsi" w:hAnsiTheme="majorHAnsi" w:cs="Arial"/>
          <w:lang w:val="pt-BR" w:eastAsia="pt-BR"/>
        </w:rPr>
        <w:t>á</w:t>
      </w:r>
      <w:r w:rsidRPr="0003585D">
        <w:rPr>
          <w:rFonts w:asciiTheme="majorHAnsi" w:hAnsiTheme="majorHAnsi" w:cs="Arial"/>
          <w:lang w:val="pt-BR" w:eastAsia="pt-BR"/>
        </w:rPr>
        <w:t>rias, em até 25% (vinte e cinco por cento) do valor inicial da Ata de Registro de Preços, facultada a supressão além desse limite.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DÉCIMA - SANÇÕES ADMINISTRATIVAS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u w:val="single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Os participantes que ensejarem no retardamento da execução do certame, não </w:t>
      </w:r>
      <w:proofErr w:type="gramStart"/>
      <w:r w:rsidRPr="0003585D">
        <w:rPr>
          <w:rFonts w:asciiTheme="majorHAnsi" w:hAnsiTheme="majorHAnsi" w:cs="Arial"/>
          <w:lang w:val="pt-BR" w:eastAsia="pt-BR"/>
        </w:rPr>
        <w:t>mantiverem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sua proposta, falharem ou fraudarem a presente contratação, comportarem-se de modo inidôneo, fiz</w:t>
      </w:r>
      <w:r w:rsidRPr="0003585D">
        <w:rPr>
          <w:rFonts w:asciiTheme="majorHAnsi" w:hAnsiTheme="majorHAnsi" w:cs="Arial"/>
          <w:lang w:val="pt-BR" w:eastAsia="pt-BR"/>
        </w:rPr>
        <w:t>e</w:t>
      </w:r>
      <w:r w:rsidRPr="0003585D">
        <w:rPr>
          <w:rFonts w:asciiTheme="majorHAnsi" w:hAnsiTheme="majorHAnsi" w:cs="Arial"/>
          <w:lang w:val="pt-BR" w:eastAsia="pt-BR"/>
        </w:rPr>
        <w:t>rem declaração falsa ou cometerem fraude fiscal, poderão ser aplicadas, conforme o caso, as sa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ções previstas no art. 7º da Lei nº 10.520/02, bem como aos Artigos 86 e 87 da Lei n.º 8.666/93, sem prejuízo da reparação dos danos causados ao MUNICÍPIO pelo infrator:</w:t>
      </w:r>
    </w:p>
    <w:p w:rsidR="00AD5F2C" w:rsidRPr="0003585D" w:rsidRDefault="00AD5F2C" w:rsidP="00B64B5B">
      <w:pPr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Nos termos do art. 87 da Lei nº 8.666/93, pela inexecução total ou parcial da Ata, a Detentora da Ata, garantida a prévia defesa, ficará sujeita às seguintes sanções:</w:t>
      </w:r>
    </w:p>
    <w:p w:rsidR="00AD5F2C" w:rsidRPr="0003585D" w:rsidRDefault="00AD5F2C" w:rsidP="00B64B5B">
      <w:pPr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3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shd w:val="clear" w:color="auto" w:fill="FFFF00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advertência</w:t>
      </w:r>
      <w:proofErr w:type="gramEnd"/>
      <w:r w:rsidRPr="0003585D">
        <w:rPr>
          <w:rFonts w:asciiTheme="majorHAnsi" w:hAnsiTheme="majorHAnsi" w:cs="Arial"/>
          <w:lang w:val="pt-BR" w:eastAsia="pt-BR"/>
        </w:rPr>
        <w:t>, por escrito, sempre que ocorrer pequenas irregularidades, para as quais haja co</w:t>
      </w:r>
      <w:r w:rsidRPr="0003585D">
        <w:rPr>
          <w:rFonts w:asciiTheme="majorHAnsi" w:hAnsiTheme="majorHAnsi" w:cs="Arial"/>
          <w:lang w:val="pt-BR" w:eastAsia="pt-BR"/>
        </w:rPr>
        <w:t>n</w:t>
      </w:r>
      <w:r w:rsidRPr="0003585D">
        <w:rPr>
          <w:rFonts w:asciiTheme="majorHAnsi" w:hAnsiTheme="majorHAnsi" w:cs="Arial"/>
          <w:lang w:val="pt-BR" w:eastAsia="pt-BR"/>
        </w:rPr>
        <w:t>corrido;</w:t>
      </w:r>
    </w:p>
    <w:p w:rsidR="00AD5F2C" w:rsidRPr="0003585D" w:rsidRDefault="00AD5F2C" w:rsidP="00B64B5B">
      <w:pPr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shd w:val="clear" w:color="auto" w:fill="FFFF00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3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multa</w:t>
      </w:r>
      <w:proofErr w:type="gramEnd"/>
      <w:r w:rsidRPr="0003585D">
        <w:rPr>
          <w:rFonts w:asciiTheme="majorHAnsi" w:hAnsiTheme="majorHAnsi" w:cs="Arial"/>
          <w:lang w:val="pt-BR" w:eastAsia="pt-BR"/>
        </w:rPr>
        <w:t>, na forma prevista neste instrumento convocatório ou na Ata de Registro de Preços:</w:t>
      </w:r>
    </w:p>
    <w:p w:rsidR="00AD5F2C" w:rsidRPr="0003585D" w:rsidRDefault="00AD5F2C" w:rsidP="00B64B5B">
      <w:pPr>
        <w:widowControl/>
        <w:ind w:left="284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3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Suspensão temporária do direito de licitar, de contratar com a Administração por período não superior a 02 (dois) anos e, se for o caso, descredenciamento no Cadastro Municipal, pelo prazo de até 5 (cinco) anos ou enquanto perdurarem os motivos determinantes da punição ou, ainda, até que seja promovida a reabilitação perante a autoridade que aplicou a penalidade;</w:t>
      </w:r>
    </w:p>
    <w:p w:rsidR="00AD5F2C" w:rsidRPr="0003585D" w:rsidRDefault="00AD5F2C" w:rsidP="00B64B5B">
      <w:pPr>
        <w:widowControl/>
        <w:ind w:left="284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b/>
          <w:u w:val="single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lastRenderedPageBreak/>
        <w:t>Declaração de inidoneidade para licitar ou contratar com a Administração Pública enquanto perdurarem os motivos determinantes da punição ou até que seja promovida sua reabilitação p</w:t>
      </w:r>
      <w:r w:rsidRPr="0003585D">
        <w:rPr>
          <w:rFonts w:asciiTheme="majorHAnsi" w:hAnsiTheme="majorHAnsi" w:cs="Arial"/>
          <w:lang w:val="pt-BR" w:eastAsia="pt-BR"/>
        </w:rPr>
        <w:t>e</w:t>
      </w:r>
      <w:r w:rsidRPr="0003585D">
        <w:rPr>
          <w:rFonts w:asciiTheme="majorHAnsi" w:hAnsiTheme="majorHAnsi" w:cs="Arial"/>
          <w:lang w:val="pt-BR" w:eastAsia="pt-BR"/>
        </w:rPr>
        <w:t>rante a própria autoridade que aplicou a penalidade, que será concedida sempre que a Detentora da Ata ressarcir a Administração pelos prejuízos resultantes e depois de decorrido o prazo da sanção aplicada com base na alínea anterior.</w:t>
      </w:r>
    </w:p>
    <w:p w:rsidR="00AD5F2C" w:rsidRPr="0003585D" w:rsidRDefault="00AD5F2C" w:rsidP="00B64B5B">
      <w:pPr>
        <w:widowControl/>
        <w:tabs>
          <w:tab w:val="left" w:pos="284"/>
          <w:tab w:val="left" w:pos="426"/>
        </w:tabs>
        <w:ind w:left="284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Os licitantes sujeitar-se-ão à imposição de </w:t>
      </w:r>
      <w:r w:rsidRPr="0003585D">
        <w:rPr>
          <w:rFonts w:asciiTheme="majorHAnsi" w:hAnsiTheme="majorHAnsi" w:cs="Arial"/>
          <w:b/>
          <w:lang w:val="pt-BR" w:eastAsia="pt-BR"/>
        </w:rPr>
        <w:t>multa correspondente a até 2% (dois por cento) do valor da proposta</w:t>
      </w:r>
      <w:r w:rsidRPr="0003585D">
        <w:rPr>
          <w:rFonts w:asciiTheme="majorHAnsi" w:hAnsiTheme="majorHAnsi" w:cs="Arial"/>
          <w:lang w:val="pt-BR" w:eastAsia="pt-BR"/>
        </w:rPr>
        <w:t xml:space="preserve"> se, por ato ou omissão de seu representante, provocar tumulto na sessão de pregão ou retardar o procedimento licitatório, ou ainda, desistir do lance ofertado.</w:t>
      </w: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Pela não regularização da documentação de comprovação de regularidade fiscal das m</w:t>
      </w:r>
      <w:r w:rsidRPr="0003585D">
        <w:rPr>
          <w:rFonts w:asciiTheme="majorHAnsi" w:hAnsiTheme="majorHAnsi" w:cs="Arial"/>
          <w:b/>
          <w:lang w:val="pt-BR" w:eastAsia="pt-BR"/>
        </w:rPr>
        <w:t>i</w:t>
      </w:r>
      <w:r w:rsidRPr="0003585D">
        <w:rPr>
          <w:rFonts w:asciiTheme="majorHAnsi" w:hAnsiTheme="majorHAnsi" w:cs="Arial"/>
          <w:b/>
          <w:lang w:val="pt-BR" w:eastAsia="pt-BR"/>
        </w:rPr>
        <w:t>croempresas e empresas de pequeno porte, no prazo previsto neste edital, implicará dec</w:t>
      </w:r>
      <w:r w:rsidRPr="0003585D">
        <w:rPr>
          <w:rFonts w:asciiTheme="majorHAnsi" w:hAnsiTheme="majorHAnsi" w:cs="Arial"/>
          <w:b/>
          <w:lang w:val="pt-BR" w:eastAsia="pt-BR"/>
        </w:rPr>
        <w:t>a</w:t>
      </w:r>
      <w:r w:rsidRPr="0003585D">
        <w:rPr>
          <w:rFonts w:asciiTheme="majorHAnsi" w:hAnsiTheme="majorHAnsi" w:cs="Arial"/>
          <w:b/>
          <w:lang w:val="pt-BR" w:eastAsia="pt-BR"/>
        </w:rPr>
        <w:t>dência do direito à contratação e a Administração poderá, garantida a prévia defesa, aplicar ao licitante multa equivalente a 2% (dois por cento) do valor adjudicado à ela, cominada com a aplicação de suspensão temporária para licitar e contratar com a Municipalidade e/ou declaração de inidoneidade, conforme previsto pelo artigo 7º da Lei Federal nº 10.520/02 (LC nº 123/06, art. 43, § 2º).</w:t>
      </w:r>
    </w:p>
    <w:p w:rsidR="00AD5F2C" w:rsidRPr="0003585D" w:rsidRDefault="00AD5F2C" w:rsidP="00B64B5B">
      <w:pPr>
        <w:widowControl/>
        <w:tabs>
          <w:tab w:val="left" w:pos="284"/>
          <w:tab w:val="left" w:pos="426"/>
        </w:tabs>
        <w:contextualSpacing/>
        <w:rPr>
          <w:rFonts w:asciiTheme="majorHAnsi" w:hAnsiTheme="majorHAnsi" w:cs="Arial"/>
          <w:b/>
          <w:lang w:val="pt-BR" w:eastAsia="pt-BR"/>
        </w:rPr>
      </w:pP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A adjudicatária que, devidamente convocada a assinar a Ata de Registro de Preços e Termo de Ciência e Notificação, não comparecer, recusar injustificadamente e/ou deixar de assiná-los dentro do prazo fixado, caracterizará o descumprimento total da obrigação assumida, s</w:t>
      </w:r>
      <w:r w:rsidRPr="0003585D">
        <w:rPr>
          <w:rFonts w:asciiTheme="majorHAnsi" w:hAnsiTheme="majorHAnsi" w:cs="Arial"/>
          <w:b/>
          <w:lang w:val="pt-BR" w:eastAsia="pt-BR"/>
        </w:rPr>
        <w:t>u</w:t>
      </w:r>
      <w:r w:rsidRPr="0003585D">
        <w:rPr>
          <w:rFonts w:asciiTheme="majorHAnsi" w:hAnsiTheme="majorHAnsi" w:cs="Arial"/>
          <w:b/>
          <w:lang w:val="pt-BR" w:eastAsia="pt-BR"/>
        </w:rPr>
        <w:t>jeitando-a às seguintes penalidades:</w:t>
      </w:r>
    </w:p>
    <w:p w:rsidR="00AD5F2C" w:rsidRPr="0003585D" w:rsidRDefault="00AD5F2C" w:rsidP="00B64B5B">
      <w:pPr>
        <w:widowControl/>
        <w:tabs>
          <w:tab w:val="left" w:pos="284"/>
          <w:tab w:val="left" w:pos="426"/>
        </w:tabs>
        <w:ind w:left="284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multa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de 20% (vinte por cento) do valor adjudicado à ela;</w:t>
      </w: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highlight w:val="yellow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b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aplicação de suspensão temporária para licitar e contratar com a Municipalidade e/ou decl</w:t>
      </w:r>
      <w:r w:rsidRPr="0003585D">
        <w:rPr>
          <w:rFonts w:asciiTheme="majorHAnsi" w:hAnsiTheme="majorHAnsi" w:cs="Arial"/>
          <w:lang w:val="pt-BR" w:eastAsia="pt-BR"/>
        </w:rPr>
        <w:t>a</w:t>
      </w:r>
      <w:r w:rsidRPr="0003585D">
        <w:rPr>
          <w:rFonts w:asciiTheme="majorHAnsi" w:hAnsiTheme="majorHAnsi" w:cs="Arial"/>
          <w:lang w:val="pt-BR" w:eastAsia="pt-BR"/>
        </w:rPr>
        <w:t>ração de inidoneidade, conforme previsto pelo artigo 7º da Lei Federal nº 10.520/02.</w:t>
      </w:r>
    </w:p>
    <w:p w:rsidR="00AD5F2C" w:rsidRPr="0003585D" w:rsidRDefault="00AD5F2C" w:rsidP="00B64B5B">
      <w:pPr>
        <w:widowControl/>
        <w:tabs>
          <w:tab w:val="left" w:pos="284"/>
          <w:tab w:val="left" w:pos="426"/>
        </w:tabs>
        <w:ind w:left="284"/>
        <w:contextualSpacing/>
        <w:rPr>
          <w:rFonts w:asciiTheme="majorHAnsi" w:hAnsiTheme="majorHAnsi" w:cs="Arial"/>
          <w:b/>
          <w:lang w:val="pt-BR" w:eastAsia="pt-BR"/>
        </w:rPr>
      </w:pP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Pela inexecução total ou parcial da Ata de Registro de Preços, e/ou pelo atraso injustificado na entrega dos produtos, sem prejuízo do disposto no § 1º do artigo 86 da Lei n.º 8.666/93, sujeitará a Detentora da Ata à multa de mora, calculado por dia de atraso da obrigação não cumprida na seguinte proporção:</w:t>
      </w:r>
    </w:p>
    <w:p w:rsidR="00AD5F2C" w:rsidRPr="0003585D" w:rsidRDefault="00AD5F2C" w:rsidP="00B64B5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atraso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de até 30 (trinta) dias, multa de 1% (um por cento) do valor total da Nota de Empenho ao dia; e</w:t>
      </w:r>
    </w:p>
    <w:p w:rsidR="00AD5F2C" w:rsidRPr="0003585D" w:rsidRDefault="00AD5F2C" w:rsidP="00B64B5B">
      <w:pPr>
        <w:tabs>
          <w:tab w:val="left" w:pos="426"/>
        </w:tabs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atraso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superior a 30 (trinta) dias, até o limite de 60 (sessenta) dias: multa de 2% (dois por cento) do valor total da Nota de Empenho ao dia;</w:t>
      </w:r>
    </w:p>
    <w:p w:rsidR="00AD5F2C" w:rsidRPr="0003585D" w:rsidRDefault="00AD5F2C" w:rsidP="00B64B5B">
      <w:pPr>
        <w:widowControl/>
        <w:tabs>
          <w:tab w:val="left" w:pos="426"/>
        </w:tabs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ajorHAnsi" w:hAnsiTheme="majorHAnsi" w:cs="Arial"/>
          <w:lang w:val="pt-BR" w:eastAsia="pt-BR"/>
        </w:rPr>
      </w:pPr>
      <w:proofErr w:type="gramStart"/>
      <w:r w:rsidRPr="0003585D">
        <w:rPr>
          <w:rFonts w:asciiTheme="majorHAnsi" w:hAnsiTheme="majorHAnsi" w:cs="Arial"/>
          <w:lang w:val="pt-BR" w:eastAsia="pt-BR"/>
        </w:rPr>
        <w:t>a</w:t>
      </w:r>
      <w:proofErr w:type="gramEnd"/>
      <w:r w:rsidRPr="0003585D">
        <w:rPr>
          <w:rFonts w:asciiTheme="majorHAnsi" w:hAnsiTheme="majorHAnsi" w:cs="Arial"/>
          <w:lang w:val="pt-BR" w:eastAsia="pt-BR"/>
        </w:rPr>
        <w:t xml:space="preserve"> aplicação de suspensão temporária para licitar e contratar com a Municipalidade e/ou declar</w:t>
      </w:r>
      <w:r w:rsidRPr="0003585D">
        <w:rPr>
          <w:rFonts w:asciiTheme="majorHAnsi" w:hAnsiTheme="majorHAnsi" w:cs="Arial"/>
          <w:lang w:val="pt-BR" w:eastAsia="pt-BR"/>
        </w:rPr>
        <w:t>a</w:t>
      </w:r>
      <w:r w:rsidRPr="0003585D">
        <w:rPr>
          <w:rFonts w:asciiTheme="majorHAnsi" w:hAnsiTheme="majorHAnsi" w:cs="Arial"/>
          <w:lang w:val="pt-BR" w:eastAsia="pt-BR"/>
        </w:rPr>
        <w:t>ção de inidoneidade, conforme previsto pelo artigo 7º da Lei Federal nº 10.520/02.</w:t>
      </w:r>
    </w:p>
    <w:p w:rsidR="00AD5F2C" w:rsidRPr="0003585D" w:rsidRDefault="00AD5F2C" w:rsidP="00B64B5B">
      <w:pPr>
        <w:widowControl/>
        <w:tabs>
          <w:tab w:val="left" w:pos="426"/>
        </w:tabs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As multas previstas nesta cláusula não têm natureza compensatória e o seu pagamento não elide a responsabilidade da Detentora da Ata por danos causados à Contratante.</w:t>
      </w:r>
    </w:p>
    <w:p w:rsidR="00AD5F2C" w:rsidRPr="0003585D" w:rsidRDefault="00AD5F2C" w:rsidP="00B64B5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Após o terceiro caso de advertência, independente de quitação de multa, poderá a Administração apl</w:t>
      </w:r>
      <w:r w:rsidRPr="0003585D">
        <w:rPr>
          <w:rFonts w:asciiTheme="majorHAnsi" w:hAnsiTheme="majorHAnsi" w:cs="Arial"/>
          <w:lang w:val="pt-BR" w:eastAsia="pt-BR"/>
        </w:rPr>
        <w:t>i</w:t>
      </w:r>
      <w:r w:rsidRPr="0003585D">
        <w:rPr>
          <w:rFonts w:asciiTheme="majorHAnsi" w:hAnsiTheme="majorHAnsi" w:cs="Arial"/>
          <w:lang w:val="pt-BR" w:eastAsia="pt-BR"/>
        </w:rPr>
        <w:t xml:space="preserve">car o disposto no </w:t>
      </w:r>
      <w:r w:rsidR="00912C01">
        <w:rPr>
          <w:rFonts w:asciiTheme="majorHAnsi" w:hAnsiTheme="majorHAnsi" w:cs="Arial"/>
          <w:b/>
          <w:lang w:val="pt-BR" w:eastAsia="pt-BR"/>
        </w:rPr>
        <w:t>subitem 10.0</w:t>
      </w:r>
      <w:r w:rsidRPr="0003585D">
        <w:rPr>
          <w:rFonts w:asciiTheme="majorHAnsi" w:hAnsiTheme="majorHAnsi" w:cs="Arial"/>
          <w:b/>
          <w:lang w:val="pt-BR" w:eastAsia="pt-BR"/>
        </w:rPr>
        <w:t xml:space="preserve"> alíneas “c”</w:t>
      </w:r>
      <w:r w:rsidRPr="0003585D">
        <w:rPr>
          <w:rFonts w:asciiTheme="majorHAnsi" w:hAnsiTheme="majorHAnsi" w:cs="Arial"/>
          <w:lang w:val="pt-BR" w:eastAsia="pt-BR"/>
        </w:rPr>
        <w:t xml:space="preserve"> e/ou </w:t>
      </w:r>
      <w:r w:rsidRPr="0003585D">
        <w:rPr>
          <w:rFonts w:asciiTheme="majorHAnsi" w:hAnsiTheme="majorHAnsi" w:cs="Arial"/>
          <w:b/>
          <w:lang w:val="pt-BR" w:eastAsia="pt-BR"/>
        </w:rPr>
        <w:t>“d”.</w:t>
      </w:r>
    </w:p>
    <w:p w:rsidR="00AD5F2C" w:rsidRPr="0003585D" w:rsidRDefault="00AD5F2C" w:rsidP="00B64B5B">
      <w:pPr>
        <w:widowControl/>
        <w:tabs>
          <w:tab w:val="left" w:pos="426"/>
        </w:tabs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 aplicação de uma penalidade não exclui a aplicação das outras, quando cabíveis. A penalidade de multa poderá ser aplicada de forma isolada ou cumulativamente com qualquer das demais, podendo ser descontada de eventuais créditos que tenha em face da Contratante.</w:t>
      </w:r>
    </w:p>
    <w:p w:rsidR="00AD5F2C" w:rsidRPr="0003585D" w:rsidRDefault="00AD5F2C" w:rsidP="00B64B5B">
      <w:pPr>
        <w:widowControl/>
        <w:tabs>
          <w:tab w:val="left" w:pos="426"/>
        </w:tabs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Nenhuma sanção será aplicada sem o devido processo administrativo, que prevê defesa prévia do int</w:t>
      </w:r>
      <w:r w:rsidRPr="0003585D">
        <w:rPr>
          <w:rFonts w:asciiTheme="majorHAnsi" w:hAnsiTheme="majorHAnsi" w:cs="Arial"/>
          <w:lang w:val="pt-BR" w:eastAsia="pt-BR"/>
        </w:rPr>
        <w:t>e</w:t>
      </w:r>
      <w:r w:rsidRPr="0003585D">
        <w:rPr>
          <w:rFonts w:asciiTheme="majorHAnsi" w:hAnsiTheme="majorHAnsi" w:cs="Arial"/>
          <w:lang w:val="pt-BR" w:eastAsia="pt-BR"/>
        </w:rPr>
        <w:lastRenderedPageBreak/>
        <w:t>ressado e recurso nos prazos definidos em lei, sendo-lhe facultado vista ao processo, desde que requ</w:t>
      </w:r>
      <w:r w:rsidRPr="0003585D">
        <w:rPr>
          <w:rFonts w:asciiTheme="majorHAnsi" w:hAnsiTheme="majorHAnsi" w:cs="Arial"/>
          <w:lang w:val="pt-BR" w:eastAsia="pt-BR"/>
        </w:rPr>
        <w:t>e</w:t>
      </w:r>
      <w:r w:rsidRPr="0003585D">
        <w:rPr>
          <w:rFonts w:asciiTheme="majorHAnsi" w:hAnsiTheme="majorHAnsi" w:cs="Arial"/>
          <w:lang w:val="pt-BR" w:eastAsia="pt-BR"/>
        </w:rPr>
        <w:t>rido previamente e motivando tal pedido.</w:t>
      </w:r>
    </w:p>
    <w:p w:rsidR="00AD5F2C" w:rsidRPr="0003585D" w:rsidRDefault="00AD5F2C" w:rsidP="00B64B5B">
      <w:pPr>
        <w:widowControl/>
        <w:tabs>
          <w:tab w:val="left" w:pos="426"/>
        </w:tabs>
        <w:contextualSpacing/>
        <w:rPr>
          <w:rFonts w:asciiTheme="majorHAnsi" w:hAnsiTheme="majorHAnsi" w:cs="Arial"/>
          <w:lang w:val="pt-BR" w:eastAsia="pt-BR"/>
        </w:rPr>
      </w:pPr>
    </w:p>
    <w:p w:rsidR="00AD5F2C" w:rsidRDefault="00AD5F2C" w:rsidP="00B64B5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O prazo para defesa prévia quanto à aplicação de penalidade é de </w:t>
      </w:r>
      <w:r w:rsidRPr="0003585D">
        <w:rPr>
          <w:rFonts w:asciiTheme="majorHAnsi" w:hAnsiTheme="majorHAnsi" w:cs="Arial"/>
          <w:b/>
          <w:lang w:val="pt-BR" w:eastAsia="pt-BR"/>
        </w:rPr>
        <w:t>05 (cinco) dias úteis</w:t>
      </w:r>
      <w:r w:rsidRPr="0003585D">
        <w:rPr>
          <w:rFonts w:asciiTheme="majorHAnsi" w:hAnsiTheme="majorHAnsi" w:cs="Arial"/>
          <w:lang w:val="pt-BR" w:eastAsia="pt-BR"/>
        </w:rPr>
        <w:t xml:space="preserve"> contados da data da intimação do interessado.</w:t>
      </w:r>
    </w:p>
    <w:p w:rsidR="00912C01" w:rsidRPr="0003585D" w:rsidRDefault="00912C01" w:rsidP="00B64B5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A sanção estabelecida no </w:t>
      </w:r>
      <w:r w:rsidR="00912C01">
        <w:rPr>
          <w:rFonts w:asciiTheme="majorHAnsi" w:hAnsiTheme="majorHAnsi" w:cs="Arial"/>
          <w:b/>
          <w:lang w:val="pt-BR" w:eastAsia="pt-BR"/>
        </w:rPr>
        <w:t>subitem 10.0</w:t>
      </w:r>
      <w:r w:rsidRPr="0003585D">
        <w:rPr>
          <w:rFonts w:asciiTheme="majorHAnsi" w:hAnsiTheme="majorHAnsi" w:cs="Arial"/>
          <w:b/>
          <w:lang w:val="pt-BR" w:eastAsia="pt-BR"/>
        </w:rPr>
        <w:t xml:space="preserve"> alínea “d” </w:t>
      </w:r>
      <w:r w:rsidRPr="0003585D">
        <w:rPr>
          <w:rFonts w:asciiTheme="majorHAnsi" w:hAnsiTheme="majorHAnsi" w:cs="Arial"/>
          <w:lang w:val="pt-BR" w:eastAsia="pt-BR"/>
        </w:rPr>
        <w:t xml:space="preserve">é de competência exclusiva do Prefeito Municipal, facultada a defesa do interessado no respectivo processo, no prazo de </w:t>
      </w:r>
      <w:r w:rsidRPr="0003585D">
        <w:rPr>
          <w:rFonts w:asciiTheme="majorHAnsi" w:hAnsiTheme="majorHAnsi" w:cs="Arial"/>
          <w:b/>
          <w:lang w:val="pt-BR" w:eastAsia="pt-BR"/>
        </w:rPr>
        <w:t>10 (dez) dias</w:t>
      </w:r>
      <w:r w:rsidRPr="0003585D">
        <w:rPr>
          <w:rFonts w:asciiTheme="majorHAnsi" w:hAnsiTheme="majorHAnsi" w:cs="Arial"/>
          <w:lang w:val="pt-BR" w:eastAsia="pt-BR"/>
        </w:rPr>
        <w:t xml:space="preserve"> da abertura de vista, podendo a reabilitação ser requerida após 02 (dois) anos de sua aplicação.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O valor das multas será recolhido aos cofres Municipais, dentro de até </w:t>
      </w:r>
      <w:r w:rsidRPr="0003585D">
        <w:rPr>
          <w:rFonts w:asciiTheme="majorHAnsi" w:hAnsiTheme="majorHAnsi" w:cs="Arial"/>
          <w:b/>
          <w:lang w:val="pt-BR" w:eastAsia="pt-BR"/>
        </w:rPr>
        <w:t xml:space="preserve">10 (dez) dias </w:t>
      </w:r>
      <w:r w:rsidRPr="0003585D">
        <w:rPr>
          <w:rFonts w:asciiTheme="majorHAnsi" w:hAnsiTheme="majorHAnsi" w:cs="Arial"/>
          <w:lang w:val="pt-BR" w:eastAsia="pt-BR"/>
        </w:rPr>
        <w:t>da data de sua cominação, mediante guia de recolhimento oficial.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Se o valor da multa ou indenização devida não for recolhido, será automaticamente descontado da primeira parcela de preço a que a Detentora da Ata vier a fazer jus, acrescido de juros moratórios de 1% (um por cento) ao mês, ou, quando for o caso, cobrado judicialmente.</w:t>
      </w:r>
    </w:p>
    <w:p w:rsidR="00AD5F2C" w:rsidRPr="0003585D" w:rsidRDefault="00AD5F2C" w:rsidP="00B64B5B">
      <w:p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Na impossibilidade da aplicação do </w:t>
      </w:r>
      <w:r w:rsidR="00912C01">
        <w:rPr>
          <w:rFonts w:asciiTheme="majorHAnsi" w:hAnsiTheme="majorHAnsi" w:cs="Arial"/>
          <w:b/>
          <w:lang w:val="pt-BR" w:eastAsia="pt-BR"/>
        </w:rPr>
        <w:t>subitem 10.0</w:t>
      </w:r>
      <w:r w:rsidRPr="0003585D">
        <w:rPr>
          <w:rFonts w:asciiTheme="majorHAnsi" w:hAnsiTheme="majorHAnsi" w:cs="Arial"/>
          <w:b/>
          <w:lang w:val="pt-BR" w:eastAsia="pt-BR"/>
        </w:rPr>
        <w:t xml:space="preserve"> </w:t>
      </w:r>
      <w:r w:rsidRPr="0003585D">
        <w:rPr>
          <w:rFonts w:asciiTheme="majorHAnsi" w:hAnsiTheme="majorHAnsi" w:cs="Arial"/>
          <w:lang w:val="pt-BR" w:eastAsia="pt-BR"/>
        </w:rPr>
        <w:t>o não pagamento da(s) multa(s) ensejará à inscrição da empresa na Dívida Ativa do município, sendo esta cobrada posteriormente de forma extrajudicial. Não havendo êxito, a multa será cobrada judicialmente.</w:t>
      </w:r>
    </w:p>
    <w:p w:rsidR="00AD5F2C" w:rsidRPr="0003585D" w:rsidRDefault="00AD5F2C" w:rsidP="00B64B5B">
      <w:pPr>
        <w:widowControl/>
        <w:ind w:left="720"/>
        <w:contextualSpacing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Após a aplicação de quaisquer das penalidades acima previstas, realizar-se-á comunicação escrita à empresa e publicação no Órgão de Imprensa Oficial (excluídas as penalidades de advertência e multa de mora), constando o fundamento legal da punição, informando ainda que o fato seja registrado no cadastro correspondente.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b/>
          <w:u w:val="single"/>
          <w:lang w:val="pt-BR" w:eastAsia="pt-BR"/>
        </w:rPr>
        <w:t xml:space="preserve">CLÁUSULA DÉCIMA PRIMEIRA - </w:t>
      </w: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DO CANCELAMENTO DA ATA DE REGISTRO DE PREÇOS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 Contratada (Detentor da Ata) terá seu registro cancelado quando: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a) descumprir as condições da Ata de Registro de Preços;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b) não aceitar reduzir o seu preço registrado, na hipótese de este se tornar superior àqueles praticados no mercado;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c) tiver presentes razões de interesse público.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cancelamento de registro, nas hipóteses previstas, assegurados o contraditório e a ampla defesa será formalizado por despacho da autoridade competente do ÓRGÃO GERENCIADOR.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Detentor da Ata poderá solicitar o cancelamento do seu registro de preço na ocorrência de fato s</w:t>
      </w:r>
      <w:r w:rsidRPr="0003585D">
        <w:rPr>
          <w:rFonts w:asciiTheme="majorHAnsi" w:hAnsiTheme="majorHAnsi" w:cs="Arial"/>
          <w:lang w:val="pt-BR" w:eastAsia="pt-BR"/>
        </w:rPr>
        <w:t>u</w:t>
      </w:r>
      <w:r w:rsidRPr="0003585D">
        <w:rPr>
          <w:rFonts w:asciiTheme="majorHAnsi" w:hAnsiTheme="majorHAnsi" w:cs="Arial"/>
          <w:lang w:val="pt-BR" w:eastAsia="pt-BR"/>
        </w:rPr>
        <w:t>perveniente que venha comprometer a perfeita execução contratual, decorrentes de caso fortuito ou de força maior devidamente comprovado.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 Ata de Registro de Preços poderá ser rescindida de pleno direito pela PREFEITURA MUNICIPAL DE BARRA DO TURVO, independente de interpelação ou notificação judicial ou extrajudicial, nos seguintes casos: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a) inexecução parcial ou total da Ata de Registro de Preços;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b) inobservância de dispositivos legais;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c) dissolução de empresa Contratada;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lastRenderedPageBreak/>
        <w:t>d) nos demais casos previstos no artigo 78 da Lei Federal nº 8.666/93.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 xml:space="preserve">Nos casos de rescisão pelos incisos </w:t>
      </w:r>
      <w:r w:rsidRPr="0003585D">
        <w:rPr>
          <w:rFonts w:asciiTheme="majorHAnsi" w:hAnsiTheme="majorHAnsi" w:cs="Arial"/>
          <w:b/>
          <w:lang w:val="pt-BR" w:eastAsia="pt-BR"/>
        </w:rPr>
        <w:t>a)</w:t>
      </w:r>
      <w:r w:rsidRPr="0003585D">
        <w:rPr>
          <w:rFonts w:asciiTheme="majorHAnsi" w:hAnsiTheme="majorHAnsi" w:cs="Arial"/>
          <w:lang w:val="pt-BR" w:eastAsia="pt-BR"/>
        </w:rPr>
        <w:t xml:space="preserve"> e/ou </w:t>
      </w:r>
      <w:r w:rsidRPr="0003585D">
        <w:rPr>
          <w:rFonts w:asciiTheme="majorHAnsi" w:hAnsiTheme="majorHAnsi" w:cs="Arial"/>
          <w:b/>
          <w:lang w:val="pt-BR" w:eastAsia="pt-BR"/>
        </w:rPr>
        <w:t>B)</w:t>
      </w:r>
      <w:r w:rsidRPr="0003585D">
        <w:rPr>
          <w:rFonts w:asciiTheme="majorHAnsi" w:hAnsiTheme="majorHAnsi" w:cs="Arial"/>
          <w:lang w:val="pt-BR" w:eastAsia="pt-BR"/>
        </w:rPr>
        <w:t xml:space="preserve"> citados acima, a parte inadimplente será responsável pelo ressarcimento, a outra, dos eventuais prejuízos decorrentes da rescisão.</w:t>
      </w:r>
    </w:p>
    <w:p w:rsidR="00AD5F2C" w:rsidRPr="0003585D" w:rsidRDefault="00AD5F2C" w:rsidP="00B64B5B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Por ato unilateral do ÓRGÃO GERENCIADOR, quando ocorrer o não cumprimento ou cumprimento irregular das cláusulas da Ata de Registro de Preços, especificações técnicas, ou prazos, tal como:</w:t>
      </w:r>
    </w:p>
    <w:p w:rsidR="00AD5F2C" w:rsidRPr="0003585D" w:rsidRDefault="00AD5F2C" w:rsidP="00B64B5B">
      <w:pPr>
        <w:widowControl/>
        <w:tabs>
          <w:tab w:val="num" w:pos="851"/>
        </w:tabs>
        <w:ind w:left="851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tabs>
          <w:tab w:val="num" w:pos="851"/>
        </w:tabs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a) Descumprimento do disposto no inciso V do artigo 27 da Lei Federal nº 8.666/93 sem prejuízo das sanções penais cabíveis;</w:t>
      </w:r>
    </w:p>
    <w:p w:rsidR="00AD5F2C" w:rsidRPr="0003585D" w:rsidRDefault="00AD5F2C" w:rsidP="00B64B5B">
      <w:pPr>
        <w:widowControl/>
        <w:tabs>
          <w:tab w:val="num" w:pos="851"/>
        </w:tabs>
        <w:ind w:left="851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tabs>
          <w:tab w:val="num" w:pos="851"/>
        </w:tabs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b) Lentidão do seu cumprimento, levando o ÓRGÃO GERENCIADOR a comprovar a impossibilidade da conclusão do fornecimento, nos prazos estipulados;</w:t>
      </w:r>
    </w:p>
    <w:p w:rsidR="00AD5F2C" w:rsidRPr="0003585D" w:rsidRDefault="00AD5F2C" w:rsidP="00B64B5B">
      <w:pPr>
        <w:widowControl/>
        <w:tabs>
          <w:tab w:val="num" w:pos="851"/>
        </w:tabs>
        <w:ind w:left="851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tabs>
          <w:tab w:val="num" w:pos="851"/>
        </w:tabs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c) Atraso injustificado no fornecimento;</w:t>
      </w:r>
    </w:p>
    <w:p w:rsidR="00AD5F2C" w:rsidRPr="0003585D" w:rsidRDefault="00AD5F2C" w:rsidP="00B64B5B">
      <w:pPr>
        <w:widowControl/>
        <w:tabs>
          <w:tab w:val="num" w:pos="851"/>
        </w:tabs>
        <w:ind w:left="851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tabs>
          <w:tab w:val="num" w:pos="851"/>
        </w:tabs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d) Paralisação do fornecimento, sem justa causa e prévia comunicação ao ÓRGÃO GERENCIADOR;</w:t>
      </w:r>
    </w:p>
    <w:p w:rsidR="00AD5F2C" w:rsidRPr="0003585D" w:rsidRDefault="00AD5F2C" w:rsidP="00B64B5B">
      <w:pPr>
        <w:widowControl/>
        <w:tabs>
          <w:tab w:val="num" w:pos="851"/>
        </w:tabs>
        <w:ind w:left="851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B64B5B">
      <w:pPr>
        <w:widowControl/>
        <w:tabs>
          <w:tab w:val="num" w:pos="851"/>
        </w:tabs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e) Subcontratação total ou parcial do objeto do contrato, ou associação do DETENTOR DA ATA com outrem, cessão ou transferência, total ou parcial, bem como a fusão, cisão ou incorporação, sem e</w:t>
      </w:r>
      <w:r w:rsidRPr="0003585D">
        <w:rPr>
          <w:rFonts w:asciiTheme="majorHAnsi" w:hAnsiTheme="majorHAnsi" w:cs="Arial"/>
          <w:lang w:val="pt-BR" w:eastAsia="pt-BR"/>
        </w:rPr>
        <w:t>x</w:t>
      </w:r>
      <w:r w:rsidRPr="0003585D">
        <w:rPr>
          <w:rFonts w:asciiTheme="majorHAnsi" w:hAnsiTheme="majorHAnsi" w:cs="Arial"/>
          <w:lang w:val="pt-BR" w:eastAsia="pt-BR"/>
        </w:rPr>
        <w:t>pressa anuência do ÓRGÃO GERENCIADOR.</w:t>
      </w:r>
    </w:p>
    <w:p w:rsidR="00AD5F2C" w:rsidRPr="0003585D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</w:p>
    <w:p w:rsidR="00AD5F2C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DÉCIMA SEGUNDA – DA EFICÁCIA</w:t>
      </w:r>
    </w:p>
    <w:p w:rsidR="00C8139C" w:rsidRPr="00FA1EBF" w:rsidRDefault="00C8139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O presente contrato somente terá eficácia após publicada a respectiva súmula na Imprensa Oficial.</w:t>
      </w:r>
    </w:p>
    <w:p w:rsidR="00AD5F2C" w:rsidRPr="0003585D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pt-BR" w:eastAsia="pt-BR"/>
        </w:rPr>
      </w:pPr>
    </w:p>
    <w:p w:rsidR="00AD5F2C" w:rsidRDefault="00AD5F2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  <w:r w:rsidRPr="0003585D">
        <w:rPr>
          <w:rFonts w:asciiTheme="majorHAnsi" w:hAnsiTheme="majorHAnsi" w:cs="Arial"/>
          <w:b/>
          <w:bCs/>
          <w:u w:val="single"/>
          <w:lang w:val="pt-BR" w:eastAsia="pt-BR"/>
        </w:rPr>
        <w:t>CLÁUSULA DÉCIMA TERCEIRA - DO FORO</w:t>
      </w:r>
    </w:p>
    <w:p w:rsidR="00C8139C" w:rsidRPr="00FA1EBF" w:rsidRDefault="00C8139C" w:rsidP="00B64B5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u w:val="single"/>
          <w:lang w:val="pt-BR" w:eastAsia="pt-BR"/>
        </w:rPr>
      </w:pPr>
    </w:p>
    <w:p w:rsidR="00AD5F2C" w:rsidRDefault="00AD5F2C" w:rsidP="00B64B5B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Fica eleito o Foro da Comarca de Jacupiranga para dirimir dúvidas ou questões oriundas da presente Ata de Registro de Preços.</w:t>
      </w:r>
    </w:p>
    <w:p w:rsidR="00FA1EBF" w:rsidRDefault="00FA1EBF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FA1EBF" w:rsidRDefault="00FA1EBF" w:rsidP="00C8139C">
      <w:pPr>
        <w:widowControl/>
        <w:autoSpaceDE w:val="0"/>
        <w:autoSpaceDN w:val="0"/>
        <w:adjustRightInd w:val="0"/>
        <w:rPr>
          <w:rFonts w:asciiTheme="majorHAnsi" w:hAnsiTheme="majorHAnsi" w:cs="Arial"/>
          <w:lang w:val="pt-BR" w:eastAsia="pt-BR"/>
        </w:rPr>
      </w:pPr>
    </w:p>
    <w:p w:rsidR="00FA1EBF" w:rsidRDefault="00C8139C" w:rsidP="00FA1EBF">
      <w:pPr>
        <w:widowControl/>
        <w:autoSpaceDE w:val="0"/>
        <w:autoSpaceDN w:val="0"/>
        <w:adjustRightInd w:val="0"/>
        <w:jc w:val="right"/>
        <w:rPr>
          <w:rFonts w:asciiTheme="majorHAnsi" w:hAnsiTheme="majorHAnsi" w:cs="Arial"/>
          <w:lang w:val="pt-BR" w:eastAsia="pt-BR"/>
        </w:rPr>
      </w:pPr>
      <w:r w:rsidRPr="006C26C3">
        <w:rPr>
          <w:rFonts w:asciiTheme="majorHAnsi" w:hAnsiTheme="majorHAnsi" w:cs="Arial"/>
          <w:lang w:val="pt-BR" w:eastAsia="pt-BR"/>
        </w:rPr>
        <w:t xml:space="preserve">Barra do Turvo, </w:t>
      </w:r>
      <w:r w:rsidR="000A072D" w:rsidRPr="006C26C3">
        <w:rPr>
          <w:rFonts w:asciiTheme="majorHAnsi" w:hAnsiTheme="majorHAnsi" w:cs="Arial"/>
          <w:lang w:val="pt-BR" w:eastAsia="pt-BR"/>
        </w:rPr>
        <w:t>30</w:t>
      </w:r>
      <w:r w:rsidR="00FA1EBF" w:rsidRPr="006C26C3">
        <w:rPr>
          <w:rFonts w:asciiTheme="majorHAnsi" w:hAnsiTheme="majorHAnsi" w:cs="Arial"/>
          <w:lang w:val="pt-BR" w:eastAsia="pt-BR"/>
        </w:rPr>
        <w:t xml:space="preserve"> de </w:t>
      </w:r>
      <w:r w:rsidR="000A072D" w:rsidRPr="006C26C3">
        <w:rPr>
          <w:rFonts w:asciiTheme="majorHAnsi" w:hAnsiTheme="majorHAnsi" w:cs="Arial"/>
          <w:lang w:val="pt-BR" w:eastAsia="pt-BR"/>
        </w:rPr>
        <w:t>Abril de 2020</w:t>
      </w:r>
      <w:r w:rsidR="00FA1EBF" w:rsidRPr="006C26C3">
        <w:rPr>
          <w:rFonts w:asciiTheme="majorHAnsi" w:hAnsiTheme="majorHAnsi" w:cs="Arial"/>
          <w:lang w:val="pt-BR" w:eastAsia="pt-BR"/>
        </w:rPr>
        <w:t>.</w:t>
      </w:r>
    </w:p>
    <w:p w:rsidR="00FA1EBF" w:rsidRDefault="00FA1EBF" w:rsidP="00FA1EBF">
      <w:pPr>
        <w:widowControl/>
        <w:autoSpaceDE w:val="0"/>
        <w:autoSpaceDN w:val="0"/>
        <w:adjustRightInd w:val="0"/>
        <w:jc w:val="right"/>
        <w:rPr>
          <w:rFonts w:asciiTheme="majorHAnsi" w:hAnsiTheme="majorHAnsi" w:cs="Arial"/>
          <w:lang w:val="pt-BR" w:eastAsia="pt-BR"/>
        </w:rPr>
      </w:pPr>
    </w:p>
    <w:p w:rsidR="00FA1EBF" w:rsidRDefault="00FA1EBF" w:rsidP="00FA1EBF">
      <w:pPr>
        <w:widowControl/>
        <w:autoSpaceDE w:val="0"/>
        <w:autoSpaceDN w:val="0"/>
        <w:adjustRightInd w:val="0"/>
        <w:jc w:val="right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__________________</w:t>
      </w:r>
      <w:r w:rsidR="00503369">
        <w:rPr>
          <w:rFonts w:asciiTheme="majorHAnsi" w:hAnsiTheme="majorHAnsi" w:cs="Arial"/>
          <w:lang w:val="pt-BR" w:eastAsia="pt-BR"/>
        </w:rPr>
        <w:t>_________</w:t>
      </w:r>
      <w:r w:rsidR="006F7F00">
        <w:rPr>
          <w:rFonts w:asciiTheme="majorHAnsi" w:hAnsiTheme="majorHAnsi" w:cs="Arial"/>
          <w:lang w:val="pt-BR" w:eastAsia="pt-BR"/>
        </w:rPr>
        <w:tab/>
      </w:r>
      <w:r w:rsidR="006F7F00">
        <w:rPr>
          <w:rFonts w:asciiTheme="majorHAnsi" w:hAnsiTheme="majorHAnsi" w:cs="Arial"/>
          <w:lang w:val="pt-BR" w:eastAsia="pt-BR"/>
        </w:rPr>
        <w:tab/>
      </w:r>
      <w:r w:rsidR="006F7F00">
        <w:rPr>
          <w:rFonts w:asciiTheme="majorHAnsi" w:hAnsiTheme="majorHAnsi" w:cs="Arial"/>
          <w:lang w:val="pt-BR" w:eastAsia="pt-BR"/>
        </w:rPr>
        <w:tab/>
      </w:r>
      <w:r w:rsidR="006157F0">
        <w:rPr>
          <w:rFonts w:asciiTheme="majorHAnsi" w:hAnsiTheme="majorHAnsi" w:cs="Arial"/>
          <w:lang w:val="pt-BR" w:eastAsia="pt-BR"/>
        </w:rPr>
        <w:t>__</w:t>
      </w:r>
      <w:r w:rsidR="000A072D">
        <w:rPr>
          <w:rFonts w:asciiTheme="majorHAnsi" w:hAnsiTheme="majorHAnsi" w:cs="Arial"/>
          <w:lang w:val="pt-BR" w:eastAsia="pt-BR"/>
        </w:rPr>
        <w:t>_________</w:t>
      </w:r>
      <w:r w:rsidR="006F7F00">
        <w:rPr>
          <w:rFonts w:asciiTheme="majorHAnsi" w:hAnsiTheme="majorHAnsi" w:cs="Arial"/>
          <w:lang w:val="pt-BR" w:eastAsia="pt-BR"/>
        </w:rPr>
        <w:t xml:space="preserve"> </w:t>
      </w:r>
      <w:r w:rsidRPr="0003585D">
        <w:rPr>
          <w:rFonts w:asciiTheme="majorHAnsi" w:hAnsiTheme="majorHAnsi" w:cs="Arial"/>
          <w:lang w:val="pt-BR" w:eastAsia="pt-BR"/>
        </w:rPr>
        <w:t>____________________</w:t>
      </w:r>
      <w:r w:rsidR="00503369">
        <w:rPr>
          <w:rFonts w:asciiTheme="majorHAnsi" w:hAnsiTheme="majorHAnsi" w:cs="Arial"/>
          <w:lang w:val="pt-BR" w:eastAsia="pt-BR"/>
        </w:rPr>
        <w:t>_______</w:t>
      </w:r>
      <w:r w:rsidR="006F7F00">
        <w:rPr>
          <w:rFonts w:asciiTheme="majorHAnsi" w:hAnsiTheme="majorHAnsi" w:cs="Arial"/>
          <w:lang w:val="pt-BR" w:eastAsia="pt-BR"/>
        </w:rPr>
        <w:t>______________________</w:t>
      </w:r>
    </w:p>
    <w:p w:rsidR="00AD5F2C" w:rsidRPr="006F7F00" w:rsidRDefault="00AD5F2C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 xml:space="preserve"> </w:t>
      </w:r>
      <w:r w:rsidR="00503369" w:rsidRPr="0013640D">
        <w:rPr>
          <w:rFonts w:asciiTheme="majorHAnsi" w:hAnsiTheme="majorHAnsi" w:cs="Arial"/>
          <w:b/>
          <w:lang w:val="pt-BR" w:eastAsia="pt-BR"/>
        </w:rPr>
        <w:t>Jefferson Luiz Martins</w:t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="00503369" w:rsidRPr="0013640D">
        <w:rPr>
          <w:rFonts w:asciiTheme="majorHAnsi" w:hAnsiTheme="majorHAnsi" w:cs="Arial"/>
          <w:b/>
          <w:lang w:val="pt-BR" w:eastAsia="pt-BR"/>
        </w:rPr>
        <w:t xml:space="preserve">                           </w:t>
      </w:r>
      <w:r w:rsidR="006F7F00">
        <w:rPr>
          <w:rFonts w:asciiTheme="majorHAnsi" w:hAnsiTheme="majorHAnsi" w:cs="Arial"/>
          <w:b/>
          <w:lang w:val="pt-BR" w:eastAsia="pt-BR"/>
        </w:rPr>
        <w:t xml:space="preserve">     </w:t>
      </w:r>
      <w:r w:rsidR="00C8139C">
        <w:rPr>
          <w:rFonts w:asciiTheme="majorHAnsi" w:hAnsiTheme="majorHAnsi" w:cs="Arial"/>
          <w:b/>
          <w:lang w:val="pt-BR" w:eastAsia="pt-BR"/>
        </w:rPr>
        <w:t xml:space="preserve"> </w:t>
      </w:r>
      <w:r w:rsidR="006F7F00" w:rsidRPr="006F7F00">
        <w:rPr>
          <w:rFonts w:asciiTheme="majorHAnsi" w:hAnsiTheme="majorHAnsi" w:cs="Arial"/>
          <w:b/>
          <w:lang w:val="pt-BR" w:eastAsia="pt-BR"/>
        </w:rPr>
        <w:t>COMERCIAL PADILHA SUPERMERCADO LTDA - EPP</w:t>
      </w:r>
    </w:p>
    <w:p w:rsidR="00AD5F2C" w:rsidRPr="0013640D" w:rsidRDefault="00AD5F2C" w:rsidP="00AD5F2C">
      <w:pPr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 w:eastAsia="pt-BR"/>
        </w:rPr>
      </w:pPr>
      <w:r w:rsidRPr="0013640D">
        <w:rPr>
          <w:rFonts w:asciiTheme="majorHAnsi" w:hAnsiTheme="majorHAnsi" w:cs="Arial"/>
          <w:b/>
          <w:lang w:val="pt-BR" w:eastAsia="pt-BR"/>
        </w:rPr>
        <w:t>Prefeito Municipal</w:t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="00FA1EBF" w:rsidRPr="0013640D">
        <w:rPr>
          <w:rFonts w:asciiTheme="majorHAnsi" w:hAnsiTheme="majorHAnsi" w:cs="Arial"/>
          <w:b/>
          <w:lang w:val="pt-BR" w:eastAsia="pt-BR"/>
        </w:rPr>
        <w:t xml:space="preserve">        </w:t>
      </w:r>
      <w:r w:rsidR="006F7F00">
        <w:rPr>
          <w:rFonts w:asciiTheme="majorHAnsi" w:hAnsiTheme="majorHAnsi" w:cs="Arial"/>
          <w:b/>
          <w:lang w:val="pt-BR" w:eastAsia="pt-BR"/>
        </w:rPr>
        <w:t xml:space="preserve">   </w:t>
      </w:r>
      <w:r w:rsidRPr="0013640D">
        <w:rPr>
          <w:rFonts w:asciiTheme="majorHAnsi" w:hAnsiTheme="majorHAnsi" w:cs="Arial"/>
          <w:b/>
          <w:lang w:val="pt-BR" w:eastAsia="pt-BR"/>
        </w:rPr>
        <w:t>Representante Legal</w:t>
      </w:r>
    </w:p>
    <w:p w:rsidR="00AD5F2C" w:rsidRPr="0013640D" w:rsidRDefault="00AD5F2C" w:rsidP="00AD5F2C">
      <w:pPr>
        <w:widowControl/>
        <w:tabs>
          <w:tab w:val="left" w:pos="5040"/>
        </w:tabs>
        <w:jc w:val="both"/>
        <w:rPr>
          <w:rFonts w:asciiTheme="majorHAnsi" w:hAnsiTheme="majorHAnsi" w:cs="Arial"/>
          <w:b/>
          <w:lang w:val="pt-BR" w:eastAsia="pt-BR"/>
        </w:rPr>
      </w:pPr>
      <w:r w:rsidRPr="0013640D">
        <w:rPr>
          <w:rFonts w:asciiTheme="majorHAnsi" w:hAnsiTheme="majorHAnsi" w:cs="Arial"/>
          <w:b/>
          <w:lang w:val="pt-BR" w:eastAsia="pt-BR"/>
        </w:rPr>
        <w:t>P/ÓRGÃO GERENCIADOR</w:t>
      </w:r>
      <w:r w:rsidRPr="0013640D">
        <w:rPr>
          <w:rFonts w:asciiTheme="majorHAnsi" w:hAnsiTheme="majorHAnsi" w:cs="Arial"/>
          <w:b/>
          <w:lang w:val="pt-BR" w:eastAsia="pt-BR"/>
        </w:rPr>
        <w:tab/>
      </w:r>
      <w:r w:rsidR="00FA1EBF" w:rsidRPr="0013640D">
        <w:rPr>
          <w:rFonts w:asciiTheme="majorHAnsi" w:hAnsiTheme="majorHAnsi" w:cs="Arial"/>
          <w:b/>
          <w:lang w:val="pt-BR" w:eastAsia="pt-BR"/>
        </w:rPr>
        <w:t xml:space="preserve">      </w:t>
      </w:r>
      <w:r w:rsidR="006F7F00">
        <w:rPr>
          <w:rFonts w:asciiTheme="majorHAnsi" w:hAnsiTheme="majorHAnsi" w:cs="Arial"/>
          <w:b/>
          <w:lang w:val="pt-BR" w:eastAsia="pt-BR"/>
        </w:rPr>
        <w:t xml:space="preserve">   </w:t>
      </w:r>
      <w:r w:rsidRPr="0013640D">
        <w:rPr>
          <w:rFonts w:asciiTheme="majorHAnsi" w:hAnsiTheme="majorHAnsi" w:cs="Arial"/>
          <w:b/>
          <w:lang w:val="pt-BR" w:eastAsia="pt-BR"/>
        </w:rPr>
        <w:t>P/</w:t>
      </w:r>
      <w:r w:rsidRPr="0013640D">
        <w:rPr>
          <w:rFonts w:asciiTheme="majorHAnsi" w:hAnsiTheme="majorHAnsi" w:cs="Arial"/>
          <w:b/>
          <w:bCs/>
          <w:lang w:val="pt-BR" w:eastAsia="pt-BR"/>
        </w:rPr>
        <w:t xml:space="preserve"> FORNECEDOR</w:t>
      </w: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6F7F00" w:rsidRDefault="006F7F00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6F7F00" w:rsidRDefault="006F7F00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b/>
          <w:lang w:val="pt-BR" w:eastAsia="pt-BR"/>
        </w:rPr>
      </w:pPr>
      <w:r w:rsidRPr="0003585D">
        <w:rPr>
          <w:rFonts w:asciiTheme="majorHAnsi" w:hAnsiTheme="majorHAnsi" w:cs="Arial"/>
          <w:b/>
          <w:lang w:val="pt-BR" w:eastAsia="pt-BR"/>
        </w:rPr>
        <w:t>Testemunhas:</w:t>
      </w: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__________________</w:t>
      </w:r>
      <w:r w:rsidR="001500B4">
        <w:rPr>
          <w:rFonts w:asciiTheme="majorHAnsi" w:hAnsiTheme="majorHAnsi" w:cs="Arial"/>
          <w:lang w:val="pt-BR" w:eastAsia="pt-BR"/>
        </w:rPr>
        <w:t>_______________________________</w:t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b/>
          <w:lang w:val="pt-BR" w:eastAsia="pt-BR"/>
        </w:rPr>
        <w:tab/>
      </w:r>
      <w:r w:rsidRPr="0003585D">
        <w:rPr>
          <w:rFonts w:asciiTheme="majorHAnsi" w:hAnsiTheme="majorHAnsi" w:cs="Arial"/>
          <w:b/>
          <w:lang w:val="pt-BR" w:eastAsia="pt-BR"/>
        </w:rPr>
        <w:tab/>
      </w:r>
      <w:r w:rsidRPr="0003585D">
        <w:rPr>
          <w:rFonts w:asciiTheme="majorHAnsi" w:hAnsiTheme="majorHAnsi" w:cs="Arial"/>
          <w:b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>_______________________</w:t>
      </w:r>
      <w:r w:rsidR="001500B4">
        <w:rPr>
          <w:rFonts w:asciiTheme="majorHAnsi" w:hAnsiTheme="majorHAnsi" w:cs="Arial"/>
          <w:lang w:val="pt-BR" w:eastAsia="pt-BR"/>
        </w:rPr>
        <w:t>________________</w:t>
      </w: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Nome</w:t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proofErr w:type="spellStart"/>
      <w:r w:rsidRPr="0003585D">
        <w:rPr>
          <w:rFonts w:asciiTheme="majorHAnsi" w:hAnsiTheme="majorHAnsi" w:cs="Arial"/>
          <w:lang w:val="pt-BR" w:eastAsia="pt-BR"/>
        </w:rPr>
        <w:t>Nome</w:t>
      </w:r>
      <w:proofErr w:type="spellEnd"/>
      <w:r w:rsidRPr="0003585D">
        <w:rPr>
          <w:rFonts w:asciiTheme="majorHAnsi" w:hAnsiTheme="majorHAnsi" w:cs="Arial"/>
          <w:lang w:val="pt-BR" w:eastAsia="pt-BR"/>
        </w:rPr>
        <w:t>:</w:t>
      </w: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  <w:r w:rsidRPr="0003585D">
        <w:rPr>
          <w:rFonts w:asciiTheme="majorHAnsi" w:hAnsiTheme="majorHAnsi" w:cs="Arial"/>
          <w:lang w:val="pt-BR" w:eastAsia="pt-BR"/>
        </w:rPr>
        <w:t>R.G.</w:t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</w:r>
      <w:r w:rsidRPr="0003585D">
        <w:rPr>
          <w:rFonts w:asciiTheme="majorHAnsi" w:hAnsiTheme="majorHAnsi" w:cs="Arial"/>
          <w:lang w:val="pt-BR" w:eastAsia="pt-BR"/>
        </w:rPr>
        <w:tab/>
        <w:t>R.G.</w:t>
      </w: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jc w:val="both"/>
        <w:rPr>
          <w:rFonts w:asciiTheme="majorHAnsi" w:hAnsiTheme="majorHAnsi" w:cs="Arial"/>
          <w:lang w:val="pt-BR" w:eastAsia="pt-BR"/>
        </w:rPr>
      </w:pPr>
    </w:p>
    <w:p w:rsidR="00AD5F2C" w:rsidRPr="0003585D" w:rsidRDefault="00AD5F2C" w:rsidP="00AD5F2C">
      <w:pPr>
        <w:widowControl/>
        <w:rPr>
          <w:rFonts w:asciiTheme="majorHAnsi" w:hAnsiTheme="majorHAnsi" w:cs="Arial"/>
          <w:b/>
          <w:lang w:val="pt-BR" w:eastAsia="pt-BR"/>
        </w:rPr>
      </w:pPr>
    </w:p>
    <w:p w:rsidR="00AD5F2C" w:rsidRPr="0003585D" w:rsidRDefault="00AD5F2C" w:rsidP="00AD5F2C">
      <w:pPr>
        <w:widowControl/>
        <w:spacing w:after="160" w:line="259" w:lineRule="auto"/>
        <w:rPr>
          <w:rFonts w:asciiTheme="majorHAnsi" w:hAnsiTheme="majorHAnsi" w:cs="Arial"/>
          <w:b/>
          <w:bCs/>
          <w:u w:val="single"/>
          <w:lang w:val="pt-BR" w:eastAsia="pt-BR"/>
        </w:rPr>
        <w:sectPr w:rsidR="00AD5F2C" w:rsidRPr="0003585D" w:rsidSect="00FA1EBF">
          <w:headerReference w:type="default" r:id="rId8"/>
          <w:pgSz w:w="11900" w:h="16840"/>
          <w:pgMar w:top="1962" w:right="985" w:bottom="426" w:left="1276" w:header="816" w:footer="1644" w:gutter="0"/>
          <w:cols w:space="720"/>
          <w:docGrid w:linePitch="299"/>
        </w:sectPr>
      </w:pPr>
    </w:p>
    <w:p w:rsidR="00AD5F2C" w:rsidRDefault="00AD5F2C" w:rsidP="00AD5F2C">
      <w:pPr>
        <w:spacing w:before="64"/>
        <w:ind w:right="14"/>
        <w:jc w:val="center"/>
        <w:rPr>
          <w:rFonts w:asciiTheme="majorHAnsi" w:hAnsiTheme="majorHAnsi"/>
          <w:b/>
          <w:sz w:val="24"/>
          <w:szCs w:val="24"/>
          <w:u w:val="thick"/>
          <w:lang w:val="pt-BR"/>
        </w:rPr>
      </w:pPr>
    </w:p>
    <w:p w:rsidR="00AD5F2C" w:rsidRPr="000766B9" w:rsidRDefault="00AD5F2C" w:rsidP="00AD5F2C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="Cambria" w:hAnsi="Cambria"/>
          <w:b/>
          <w:spacing w:val="-3"/>
          <w:lang w:val="pt-BR"/>
        </w:rPr>
      </w:pPr>
      <w:r w:rsidRPr="000766B9">
        <w:rPr>
          <w:rFonts w:ascii="Cambria" w:hAnsi="Cambria"/>
          <w:b/>
          <w:spacing w:val="-3"/>
          <w:lang w:val="pt-BR"/>
        </w:rPr>
        <w:t>ANEXO I</w:t>
      </w:r>
      <w:proofErr w:type="gramStart"/>
      <w:r w:rsidRPr="000766B9">
        <w:rPr>
          <w:rFonts w:ascii="Cambria" w:hAnsi="Cambria"/>
          <w:b/>
          <w:spacing w:val="-3"/>
          <w:lang w:val="pt-BR"/>
        </w:rPr>
        <w:t xml:space="preserve">  </w:t>
      </w:r>
      <w:proofErr w:type="gramEnd"/>
      <w:r w:rsidRPr="000766B9">
        <w:rPr>
          <w:rFonts w:ascii="Cambria" w:hAnsi="Cambria"/>
          <w:b/>
          <w:spacing w:val="-3"/>
          <w:lang w:val="pt-BR"/>
        </w:rPr>
        <w:t xml:space="preserve">- DA  ATA </w:t>
      </w:r>
      <w:r w:rsidR="006C26C3">
        <w:rPr>
          <w:rFonts w:ascii="Cambria" w:hAnsi="Cambria"/>
          <w:b/>
          <w:spacing w:val="-3"/>
          <w:lang w:val="pt-BR"/>
        </w:rPr>
        <w:t>REGISTRO PREÇOS</w:t>
      </w:r>
    </w:p>
    <w:p w:rsidR="00AD5F2C" w:rsidRPr="000766B9" w:rsidRDefault="00AD5F2C" w:rsidP="00AD5F2C">
      <w:pPr>
        <w:tabs>
          <w:tab w:val="left" w:pos="-1440"/>
          <w:tab w:val="left" w:pos="-720"/>
        </w:tabs>
        <w:suppressAutoHyphens/>
        <w:spacing w:line="276" w:lineRule="auto"/>
        <w:jc w:val="both"/>
        <w:rPr>
          <w:rFonts w:ascii="Cambria" w:hAnsi="Cambria"/>
          <w:spacing w:val="-3"/>
          <w:lang w:val="pt-BR"/>
        </w:rPr>
      </w:pPr>
    </w:p>
    <w:p w:rsidR="00AD5F2C" w:rsidRPr="00FA1EBF" w:rsidRDefault="00AD5F2C" w:rsidP="00AD5F2C">
      <w:pPr>
        <w:spacing w:after="160" w:line="276" w:lineRule="auto"/>
        <w:jc w:val="center"/>
        <w:rPr>
          <w:rFonts w:ascii="Cambria" w:hAnsi="Cambria"/>
          <w:b/>
          <w:u w:val="single"/>
          <w:lang w:val="pt-BR"/>
        </w:rPr>
      </w:pPr>
      <w:r w:rsidRPr="00FA1EBF">
        <w:rPr>
          <w:rFonts w:ascii="Cambria" w:hAnsi="Cambria"/>
          <w:b/>
          <w:u w:val="single"/>
          <w:lang w:val="pt-BR"/>
        </w:rPr>
        <w:t>TERMO DE CIÊNCIA E DE NOTIFICAÇÃO</w:t>
      </w:r>
    </w:p>
    <w:p w:rsidR="00AD5F2C" w:rsidRPr="000766B9" w:rsidRDefault="00AD5F2C" w:rsidP="00AD5F2C">
      <w:pPr>
        <w:spacing w:after="160" w:line="276" w:lineRule="auto"/>
        <w:jc w:val="center"/>
        <w:rPr>
          <w:rFonts w:ascii="Cambria" w:hAnsi="Cambria"/>
          <w:b/>
          <w:u w:val="single"/>
          <w:lang w:val="pt-BR"/>
        </w:rPr>
      </w:pPr>
    </w:p>
    <w:p w:rsidR="00AD5F2C" w:rsidRPr="00FA1EBF" w:rsidRDefault="00AD5F2C" w:rsidP="00AD5F2C">
      <w:pPr>
        <w:spacing w:line="276" w:lineRule="auto"/>
        <w:jc w:val="both"/>
        <w:rPr>
          <w:rFonts w:ascii="Cambria" w:hAnsi="Cambria"/>
          <w:b/>
          <w:lang w:val="pt-BR"/>
        </w:rPr>
      </w:pPr>
      <w:r w:rsidRPr="00FA1EBF">
        <w:rPr>
          <w:rFonts w:ascii="Cambria" w:hAnsi="Cambria"/>
          <w:b/>
          <w:lang w:val="pt-BR"/>
        </w:rPr>
        <w:t xml:space="preserve">CONTRATANTE: </w:t>
      </w:r>
      <w:r w:rsidRPr="00FA1EBF">
        <w:rPr>
          <w:rFonts w:ascii="Cambria" w:hAnsi="Cambria"/>
          <w:lang w:val="pt-BR"/>
        </w:rPr>
        <w:t>MUNICIPIO DE BARRA DO TURVO</w:t>
      </w:r>
    </w:p>
    <w:p w:rsidR="00AD5F2C" w:rsidRPr="006F7F00" w:rsidRDefault="00AD5F2C" w:rsidP="00AD5F2C">
      <w:pPr>
        <w:spacing w:line="276" w:lineRule="auto"/>
        <w:jc w:val="both"/>
        <w:rPr>
          <w:rFonts w:ascii="Cambria" w:hAnsi="Cambria"/>
          <w:lang w:val="pt-BR"/>
        </w:rPr>
      </w:pPr>
      <w:r w:rsidRPr="00FA1EBF">
        <w:rPr>
          <w:rFonts w:ascii="Cambria" w:hAnsi="Cambria"/>
          <w:b/>
          <w:lang w:val="pt-BR"/>
        </w:rPr>
        <w:t xml:space="preserve">CONTRATADA: </w:t>
      </w:r>
      <w:r w:rsidR="006F7F00" w:rsidRPr="006F7F00">
        <w:rPr>
          <w:rFonts w:ascii="Cambria" w:hAnsi="Cambria"/>
          <w:lang w:val="pt-BR"/>
        </w:rPr>
        <w:t>COMERCIAL PADILHA SUPERMERCADO LTDA - EPP</w:t>
      </w:r>
    </w:p>
    <w:p w:rsidR="00AD5F2C" w:rsidRPr="00A52B0C" w:rsidRDefault="00FA1EBF" w:rsidP="00AD5F2C">
      <w:pPr>
        <w:pStyle w:val="Corpodetexto"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b/>
          <w:sz w:val="22"/>
          <w:szCs w:val="22"/>
          <w:lang w:val="pt-BR"/>
        </w:rPr>
        <w:t xml:space="preserve">ATA </w:t>
      </w:r>
      <w:r w:rsidR="00AD5F2C" w:rsidRPr="00FA1EBF">
        <w:rPr>
          <w:rFonts w:ascii="Cambria" w:hAnsi="Cambria"/>
          <w:b/>
          <w:sz w:val="22"/>
          <w:szCs w:val="22"/>
          <w:lang w:val="pt-BR"/>
        </w:rPr>
        <w:t>CONTRATO N</w:t>
      </w:r>
      <w:r w:rsidR="00AD5F2C" w:rsidRPr="006C26C3">
        <w:rPr>
          <w:rFonts w:ascii="Cambria" w:hAnsi="Cambria"/>
          <w:b/>
          <w:sz w:val="22"/>
          <w:szCs w:val="22"/>
          <w:lang w:val="pt-BR"/>
        </w:rPr>
        <w:t>°:</w:t>
      </w:r>
      <w:r w:rsidR="000A072D" w:rsidRPr="006C26C3">
        <w:rPr>
          <w:rFonts w:ascii="Cambria" w:hAnsi="Cambria"/>
          <w:b/>
          <w:sz w:val="22"/>
          <w:szCs w:val="22"/>
          <w:lang w:val="pt-BR"/>
        </w:rPr>
        <w:t xml:space="preserve"> </w:t>
      </w:r>
      <w:r w:rsidR="006C26C3" w:rsidRPr="006C26C3">
        <w:rPr>
          <w:rFonts w:ascii="Cambria" w:hAnsi="Cambria"/>
          <w:sz w:val="22"/>
          <w:szCs w:val="22"/>
          <w:lang w:val="pt-BR"/>
        </w:rPr>
        <w:t>005</w:t>
      </w:r>
      <w:r w:rsidR="00A52B0C" w:rsidRPr="006C26C3">
        <w:rPr>
          <w:rFonts w:ascii="Cambria" w:hAnsi="Cambria"/>
          <w:sz w:val="22"/>
          <w:szCs w:val="22"/>
          <w:lang w:val="pt-BR"/>
        </w:rPr>
        <w:t>/20</w:t>
      </w:r>
      <w:r w:rsidR="000A072D" w:rsidRPr="006C26C3">
        <w:rPr>
          <w:rFonts w:ascii="Cambria" w:hAnsi="Cambria"/>
          <w:sz w:val="22"/>
          <w:szCs w:val="22"/>
          <w:lang w:val="pt-BR"/>
        </w:rPr>
        <w:t>20</w:t>
      </w:r>
      <w:r w:rsidR="006157F0" w:rsidRPr="006C26C3">
        <w:rPr>
          <w:rFonts w:ascii="Cambria" w:hAnsi="Cambria"/>
          <w:sz w:val="22"/>
          <w:szCs w:val="22"/>
          <w:lang w:val="pt-BR"/>
        </w:rPr>
        <w:t>.</w:t>
      </w:r>
    </w:p>
    <w:p w:rsidR="00FA1EBF" w:rsidRDefault="00FA1EBF" w:rsidP="00486483">
      <w:pPr>
        <w:pStyle w:val="Corpodetexto"/>
        <w:spacing w:line="276" w:lineRule="auto"/>
        <w:ind w:firstLine="708"/>
        <w:jc w:val="both"/>
        <w:rPr>
          <w:rFonts w:ascii="Cambria" w:hAnsi="Cambria"/>
          <w:b/>
          <w:sz w:val="22"/>
          <w:szCs w:val="22"/>
          <w:lang w:val="pt-BR"/>
        </w:rPr>
      </w:pPr>
    </w:p>
    <w:p w:rsidR="00486483" w:rsidRPr="00FA1EBF" w:rsidRDefault="00486483" w:rsidP="00486483">
      <w:pPr>
        <w:pStyle w:val="Corpodetexto"/>
        <w:spacing w:line="276" w:lineRule="auto"/>
        <w:ind w:firstLine="708"/>
        <w:jc w:val="both"/>
        <w:rPr>
          <w:rFonts w:ascii="Cambria" w:hAnsi="Cambria"/>
          <w:b/>
          <w:sz w:val="22"/>
          <w:szCs w:val="22"/>
          <w:lang w:val="pt-BR"/>
        </w:rPr>
      </w:pPr>
    </w:p>
    <w:p w:rsidR="00486483" w:rsidRDefault="00486483" w:rsidP="00486483">
      <w:pPr>
        <w:widowControl/>
        <w:jc w:val="both"/>
        <w:rPr>
          <w:rFonts w:ascii="Cambria" w:hAnsi="Cambria"/>
          <w:b/>
          <w:color w:val="000000" w:themeColor="text1"/>
          <w:sz w:val="24"/>
          <w:szCs w:val="24"/>
          <w:lang w:val="pt-BR"/>
        </w:rPr>
      </w:pPr>
      <w:r w:rsidRPr="00486483">
        <w:rPr>
          <w:rFonts w:ascii="Cambria" w:hAnsi="Cambria"/>
          <w:u w:val="single"/>
          <w:lang w:val="pt-BR"/>
        </w:rPr>
        <w:t>OBJETO</w:t>
      </w:r>
      <w:r>
        <w:rPr>
          <w:rFonts w:ascii="Cambria" w:hAnsi="Cambria"/>
          <w:lang w:val="pt-BR"/>
        </w:rPr>
        <w:t>:</w:t>
      </w:r>
      <w:r w:rsidRPr="00486483">
        <w:rPr>
          <w:rFonts w:asciiTheme="majorHAnsi" w:hAnsiTheme="majorHAnsi"/>
          <w:b/>
          <w:color w:val="FF0000"/>
          <w:sz w:val="24"/>
          <w:lang w:val="pt-BR"/>
        </w:rPr>
        <w:t xml:space="preserve"> </w:t>
      </w:r>
      <w:r w:rsidR="000A072D" w:rsidRPr="006C26C3">
        <w:rPr>
          <w:rFonts w:ascii="Cambria" w:hAnsi="Cambria" w:cs="Arial"/>
          <w:b/>
          <w:color w:val="000000" w:themeColor="text1"/>
          <w:sz w:val="24"/>
          <w:szCs w:val="24"/>
          <w:lang w:val="pt-BR"/>
        </w:rPr>
        <w:t>Aquisição futura e de forma parcelada de Carnes, Cortes de Frango e Frios, para atender a demanda de diversas Secretarias, em atendimento a solicitação da Secretaria Municipal de Administração, pelo período de 12 (doze) meses</w:t>
      </w:r>
      <w:r w:rsidR="000A072D" w:rsidRPr="000A072D">
        <w:rPr>
          <w:rFonts w:ascii="Cambria" w:hAnsi="Cambria"/>
          <w:b/>
          <w:color w:val="000000" w:themeColor="text1"/>
          <w:sz w:val="24"/>
          <w:szCs w:val="24"/>
          <w:lang w:val="pt-BR"/>
        </w:rPr>
        <w:t>.</w:t>
      </w:r>
    </w:p>
    <w:p w:rsidR="006C26C3" w:rsidRPr="000A072D" w:rsidRDefault="006C26C3" w:rsidP="00486483">
      <w:pPr>
        <w:widowControl/>
        <w:jc w:val="both"/>
        <w:rPr>
          <w:rFonts w:asciiTheme="majorHAnsi" w:hAnsiTheme="majorHAnsi" w:cs="Arial"/>
          <w:b/>
          <w:color w:val="000000" w:themeColor="text1"/>
          <w:sz w:val="24"/>
          <w:szCs w:val="24"/>
          <w:lang w:val="pt-BR" w:eastAsia="pt-BR"/>
        </w:rPr>
      </w:pPr>
    </w:p>
    <w:p w:rsidR="00486483" w:rsidRPr="000766B9" w:rsidRDefault="00486483" w:rsidP="00AD5F2C">
      <w:pPr>
        <w:spacing w:line="276" w:lineRule="auto"/>
        <w:jc w:val="both"/>
        <w:rPr>
          <w:rFonts w:ascii="Cambria" w:hAnsi="Cambria"/>
          <w:lang w:val="pt-BR"/>
        </w:rPr>
      </w:pPr>
    </w:p>
    <w:p w:rsidR="00AD5F2C" w:rsidRPr="000766B9" w:rsidRDefault="00AD5F2C" w:rsidP="00AD5F2C">
      <w:pPr>
        <w:spacing w:line="276" w:lineRule="auto"/>
        <w:jc w:val="both"/>
        <w:rPr>
          <w:rFonts w:ascii="Cambria" w:hAnsi="Cambria"/>
          <w:lang w:val="pt-BR"/>
        </w:rPr>
      </w:pPr>
      <w:r w:rsidRPr="000766B9">
        <w:rPr>
          <w:rFonts w:ascii="Cambria" w:hAnsi="Cambria"/>
          <w:lang w:val="pt-BR"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 até julgame</w:t>
      </w:r>
      <w:r w:rsidRPr="000766B9">
        <w:rPr>
          <w:rFonts w:ascii="Cambria" w:hAnsi="Cambria"/>
          <w:lang w:val="pt-BR"/>
        </w:rPr>
        <w:t>n</w:t>
      </w:r>
      <w:r w:rsidRPr="000766B9">
        <w:rPr>
          <w:rFonts w:ascii="Cambria" w:hAnsi="Cambria"/>
          <w:lang w:val="pt-BR"/>
        </w:rPr>
        <w:t>to final e sua publicação e, se for o caso e de nosso interesse, para, nos prazos e nas formas legais e reg</w:t>
      </w:r>
      <w:r w:rsidRPr="000766B9">
        <w:rPr>
          <w:rFonts w:ascii="Cambria" w:hAnsi="Cambria"/>
          <w:lang w:val="pt-BR"/>
        </w:rPr>
        <w:t>i</w:t>
      </w:r>
      <w:r w:rsidRPr="000766B9">
        <w:rPr>
          <w:rFonts w:ascii="Cambria" w:hAnsi="Cambria"/>
          <w:lang w:val="pt-BR"/>
        </w:rPr>
        <w:t>mentais, exercer o direito da defesa, interpor recursos e o mais que couber.</w:t>
      </w:r>
    </w:p>
    <w:p w:rsidR="00AD5F2C" w:rsidRDefault="00AD5F2C" w:rsidP="00AD5F2C">
      <w:pPr>
        <w:spacing w:line="276" w:lineRule="auto"/>
        <w:jc w:val="both"/>
        <w:rPr>
          <w:rFonts w:ascii="Cambria" w:hAnsi="Cambria"/>
          <w:lang w:val="pt-BR"/>
        </w:rPr>
      </w:pPr>
      <w:r w:rsidRPr="000766B9">
        <w:rPr>
          <w:rFonts w:ascii="Cambria" w:hAnsi="Cambria"/>
          <w:lang w:val="pt-BR"/>
        </w:rPr>
        <w:br/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FA1EBF" w:rsidRPr="000766B9" w:rsidRDefault="00FA1EBF" w:rsidP="00AD5F2C">
      <w:pPr>
        <w:spacing w:line="276" w:lineRule="auto"/>
        <w:jc w:val="both"/>
        <w:rPr>
          <w:rFonts w:ascii="Cambria" w:hAnsi="Cambria"/>
          <w:lang w:val="pt-BR"/>
        </w:rPr>
      </w:pPr>
    </w:p>
    <w:p w:rsidR="00AD5F2C" w:rsidRPr="000766B9" w:rsidRDefault="00AD5F2C" w:rsidP="00AD5F2C">
      <w:pPr>
        <w:spacing w:line="276" w:lineRule="auto"/>
        <w:jc w:val="both"/>
        <w:rPr>
          <w:rFonts w:ascii="Cambria" w:hAnsi="Cambria"/>
          <w:lang w:val="pt-BR"/>
        </w:rPr>
      </w:pPr>
    </w:p>
    <w:p w:rsidR="00AD5F2C" w:rsidRPr="000766B9" w:rsidRDefault="006F7F00" w:rsidP="00AD5F2C">
      <w:pPr>
        <w:spacing w:line="276" w:lineRule="auto"/>
        <w:jc w:val="right"/>
        <w:rPr>
          <w:rFonts w:ascii="Cambria" w:hAnsi="Cambria"/>
          <w:lang w:val="pt-BR"/>
        </w:rPr>
      </w:pPr>
      <w:r w:rsidRPr="006C26C3">
        <w:rPr>
          <w:rFonts w:ascii="Cambria" w:hAnsi="Cambria"/>
          <w:lang w:val="pt-BR"/>
        </w:rPr>
        <w:t xml:space="preserve">Barra do Turvo, </w:t>
      </w:r>
      <w:r w:rsidR="000A072D" w:rsidRPr="006C26C3">
        <w:rPr>
          <w:rFonts w:ascii="Cambria" w:hAnsi="Cambria"/>
          <w:lang w:val="pt-BR"/>
        </w:rPr>
        <w:t>30 de abril de 2020</w:t>
      </w:r>
      <w:r w:rsidR="00EC6B08" w:rsidRPr="006C26C3">
        <w:rPr>
          <w:rFonts w:ascii="Cambria" w:hAnsi="Cambria"/>
          <w:lang w:val="pt-BR"/>
        </w:rPr>
        <w:t>.</w:t>
      </w:r>
    </w:p>
    <w:p w:rsidR="00AD5F2C" w:rsidRPr="000766B9" w:rsidRDefault="00AD5F2C" w:rsidP="00AD5F2C">
      <w:pPr>
        <w:spacing w:after="160" w:line="276" w:lineRule="auto"/>
        <w:rPr>
          <w:rFonts w:ascii="Cambria" w:hAnsi="Cambria"/>
          <w:lang w:val="pt-BR"/>
        </w:rPr>
      </w:pPr>
    </w:p>
    <w:p w:rsidR="00AD5F2C" w:rsidRPr="000766B9" w:rsidRDefault="00AD5F2C" w:rsidP="006C26C3">
      <w:pPr>
        <w:pStyle w:val="Corpodetexto"/>
        <w:spacing w:line="276" w:lineRule="auto"/>
        <w:rPr>
          <w:rFonts w:ascii="Cambria" w:hAnsi="Cambria"/>
          <w:sz w:val="22"/>
          <w:szCs w:val="22"/>
          <w:lang w:val="pt-BR"/>
        </w:rPr>
      </w:pPr>
      <w:r w:rsidRPr="000766B9">
        <w:rPr>
          <w:rFonts w:ascii="Cambria" w:hAnsi="Cambria"/>
          <w:sz w:val="22"/>
          <w:szCs w:val="22"/>
          <w:lang w:val="pt-BR"/>
        </w:rPr>
        <w:t>______________________________________</w:t>
      </w:r>
    </w:p>
    <w:p w:rsidR="00AD5F2C" w:rsidRPr="00FA1EBF" w:rsidRDefault="00AD5F2C" w:rsidP="006C26C3">
      <w:pPr>
        <w:pStyle w:val="Corpodetexto"/>
        <w:spacing w:line="276" w:lineRule="auto"/>
        <w:rPr>
          <w:rFonts w:ascii="Cambria" w:hAnsi="Cambria"/>
          <w:b/>
          <w:sz w:val="22"/>
          <w:szCs w:val="22"/>
          <w:lang w:val="pt-BR"/>
        </w:rPr>
      </w:pPr>
      <w:r w:rsidRPr="00FA1EBF">
        <w:rPr>
          <w:rFonts w:ascii="Cambria" w:hAnsi="Cambria"/>
          <w:b/>
          <w:sz w:val="22"/>
          <w:szCs w:val="22"/>
          <w:lang w:val="pt-BR"/>
        </w:rPr>
        <w:t>JEFFERSON LUIZ MARTINS</w:t>
      </w:r>
    </w:p>
    <w:p w:rsidR="00AD5F2C" w:rsidRPr="00FA1EBF" w:rsidRDefault="00AD5F2C" w:rsidP="006C26C3">
      <w:pPr>
        <w:pStyle w:val="Corpodetexto"/>
        <w:spacing w:line="276" w:lineRule="auto"/>
        <w:rPr>
          <w:rFonts w:ascii="Cambria" w:hAnsi="Cambria"/>
          <w:b/>
          <w:sz w:val="22"/>
          <w:szCs w:val="22"/>
          <w:lang w:val="pt-BR"/>
        </w:rPr>
      </w:pPr>
      <w:r w:rsidRPr="00FA1EBF">
        <w:rPr>
          <w:rFonts w:ascii="Cambria" w:hAnsi="Cambria"/>
          <w:b/>
          <w:sz w:val="22"/>
          <w:szCs w:val="22"/>
          <w:lang w:val="pt-BR"/>
        </w:rPr>
        <w:t>Prefeito Municipal</w:t>
      </w:r>
    </w:p>
    <w:p w:rsidR="00AD5F2C" w:rsidRPr="000766B9" w:rsidRDefault="00AD5F2C" w:rsidP="006C26C3">
      <w:pPr>
        <w:spacing w:after="160" w:line="276" w:lineRule="auto"/>
        <w:rPr>
          <w:rFonts w:ascii="Cambria" w:hAnsi="Cambria"/>
          <w:lang w:val="pt-BR"/>
        </w:rPr>
      </w:pPr>
      <w:r w:rsidRPr="000766B9">
        <w:rPr>
          <w:rFonts w:ascii="Cambria" w:hAnsi="Cambria"/>
          <w:lang w:val="pt-BR"/>
        </w:rPr>
        <w:t>Contratante</w:t>
      </w:r>
    </w:p>
    <w:p w:rsidR="00AD5F2C" w:rsidRPr="000766B9" w:rsidRDefault="00AD5F2C" w:rsidP="006C26C3">
      <w:pPr>
        <w:spacing w:after="160" w:line="276" w:lineRule="auto"/>
        <w:rPr>
          <w:rFonts w:ascii="Cambria" w:hAnsi="Cambria"/>
          <w:lang w:val="pt-BR"/>
        </w:rPr>
      </w:pPr>
    </w:p>
    <w:p w:rsidR="00AD5F2C" w:rsidRPr="000766B9" w:rsidRDefault="00AD5F2C" w:rsidP="006C26C3">
      <w:pPr>
        <w:spacing w:line="276" w:lineRule="auto"/>
        <w:rPr>
          <w:rFonts w:ascii="Cambria" w:hAnsi="Cambria"/>
          <w:lang w:val="pt-BR"/>
        </w:rPr>
      </w:pPr>
      <w:r w:rsidRPr="000766B9">
        <w:rPr>
          <w:rFonts w:ascii="Cambria" w:hAnsi="Cambria"/>
          <w:lang w:val="pt-BR"/>
        </w:rPr>
        <w:t>______________</w:t>
      </w:r>
      <w:r w:rsidR="000A072D">
        <w:rPr>
          <w:rFonts w:ascii="Cambria" w:hAnsi="Cambria"/>
          <w:lang w:val="pt-BR"/>
        </w:rPr>
        <w:t>______________________</w:t>
      </w:r>
      <w:r w:rsidRPr="000766B9">
        <w:rPr>
          <w:rFonts w:ascii="Cambria" w:hAnsi="Cambria"/>
          <w:lang w:val="pt-BR"/>
        </w:rPr>
        <w:t>________________________</w:t>
      </w:r>
    </w:p>
    <w:p w:rsidR="006F7F00" w:rsidRDefault="006F7F00" w:rsidP="006C26C3">
      <w:pPr>
        <w:spacing w:before="64" w:line="276" w:lineRule="auto"/>
        <w:ind w:right="14"/>
        <w:rPr>
          <w:rFonts w:asciiTheme="majorHAnsi" w:hAnsiTheme="majorHAnsi" w:cs="Arial"/>
          <w:b/>
          <w:lang w:val="pt-BR" w:eastAsia="pt-BR"/>
        </w:rPr>
      </w:pPr>
      <w:r w:rsidRPr="006F7F00">
        <w:rPr>
          <w:rFonts w:asciiTheme="majorHAnsi" w:hAnsiTheme="majorHAnsi" w:cs="Arial"/>
          <w:b/>
          <w:lang w:val="pt-BR" w:eastAsia="pt-BR"/>
        </w:rPr>
        <w:t>COMERCIAL PADILHA SUPERMERCADO LTDA - EPP</w:t>
      </w:r>
    </w:p>
    <w:p w:rsidR="00AD5F2C" w:rsidRDefault="00FA1EBF" w:rsidP="006C26C3">
      <w:pPr>
        <w:spacing w:before="64" w:line="276" w:lineRule="auto"/>
        <w:ind w:right="14"/>
        <w:rPr>
          <w:rFonts w:asciiTheme="majorHAnsi" w:hAnsiTheme="majorHAnsi" w:cs="Arial"/>
          <w:lang w:val="pt-BR" w:eastAsia="pt-BR"/>
        </w:rPr>
      </w:pPr>
      <w:r w:rsidRPr="00FA1EBF">
        <w:rPr>
          <w:rFonts w:asciiTheme="majorHAnsi" w:hAnsiTheme="majorHAnsi" w:cs="Arial"/>
          <w:b/>
          <w:lang w:val="pt-BR" w:eastAsia="pt-BR"/>
        </w:rPr>
        <w:t>CNPJ</w:t>
      </w:r>
      <w:r>
        <w:rPr>
          <w:rFonts w:asciiTheme="majorHAnsi" w:hAnsiTheme="majorHAnsi" w:cs="Arial"/>
          <w:lang w:val="pt-BR" w:eastAsia="pt-BR"/>
        </w:rPr>
        <w:t xml:space="preserve">: </w:t>
      </w:r>
      <w:r w:rsidRPr="0003585D">
        <w:rPr>
          <w:rFonts w:asciiTheme="majorHAnsi" w:hAnsiTheme="majorHAnsi" w:cs="Arial"/>
          <w:lang w:val="pt-BR" w:eastAsia="pt-BR"/>
        </w:rPr>
        <w:t>nº</w:t>
      </w:r>
      <w:r w:rsidR="006F7F00">
        <w:rPr>
          <w:rFonts w:asciiTheme="majorHAnsi" w:hAnsiTheme="majorHAnsi" w:cs="Arial"/>
          <w:lang w:val="pt-BR" w:eastAsia="pt-BR"/>
        </w:rPr>
        <w:t xml:space="preserve">. </w:t>
      </w:r>
      <w:r w:rsidR="006F7F00" w:rsidRPr="00C8139C">
        <w:rPr>
          <w:rFonts w:asciiTheme="majorHAnsi" w:hAnsiTheme="majorHAnsi" w:cs="Arial"/>
          <w:u w:val="single"/>
          <w:lang w:val="pt-BR"/>
        </w:rPr>
        <w:t>14.934.443/0001-64</w:t>
      </w:r>
    </w:p>
    <w:p w:rsidR="00FA1EBF" w:rsidRPr="000766B9" w:rsidRDefault="00FA1EBF" w:rsidP="006C26C3">
      <w:pPr>
        <w:spacing w:line="276" w:lineRule="auto"/>
        <w:rPr>
          <w:rFonts w:ascii="Cambria" w:hAnsi="Cambria"/>
          <w:b/>
          <w:lang w:val="pt-BR"/>
        </w:rPr>
      </w:pPr>
      <w:r w:rsidRPr="000766B9">
        <w:rPr>
          <w:rFonts w:ascii="Cambria" w:hAnsi="Cambria"/>
          <w:lang w:val="pt-BR"/>
        </w:rPr>
        <w:t>Contratada</w:t>
      </w:r>
    </w:p>
    <w:p w:rsidR="00AD5F2C" w:rsidRPr="000766B9" w:rsidRDefault="00AD5F2C" w:rsidP="00AD5F2C">
      <w:pPr>
        <w:spacing w:before="64" w:line="276" w:lineRule="auto"/>
        <w:ind w:right="14"/>
        <w:rPr>
          <w:rFonts w:ascii="Cambria" w:hAnsi="Cambria"/>
          <w:b/>
          <w:u w:val="thick"/>
          <w:lang w:val="pt-BR"/>
        </w:rPr>
      </w:pPr>
    </w:p>
    <w:p w:rsidR="00AD5F2C" w:rsidRPr="006157F0" w:rsidRDefault="00AD5F2C" w:rsidP="00AD5F2C">
      <w:pPr>
        <w:jc w:val="center"/>
        <w:rPr>
          <w:rFonts w:ascii="Cambria" w:hAnsi="Cambria"/>
          <w:b/>
          <w:sz w:val="24"/>
          <w:szCs w:val="24"/>
          <w:u w:val="thick"/>
          <w:lang w:val="pt-BR"/>
        </w:rPr>
      </w:pPr>
      <w:r w:rsidRPr="006157F0">
        <w:rPr>
          <w:rFonts w:ascii="Cambria" w:hAnsi="Cambria"/>
          <w:b/>
          <w:sz w:val="24"/>
          <w:szCs w:val="24"/>
          <w:u w:val="thick"/>
          <w:lang w:val="pt-BR"/>
        </w:rPr>
        <w:lastRenderedPageBreak/>
        <w:t xml:space="preserve">ANEXO II - DA ATA </w:t>
      </w:r>
      <w:r w:rsidR="00270447">
        <w:rPr>
          <w:rFonts w:ascii="Cambria" w:hAnsi="Cambria"/>
          <w:b/>
          <w:sz w:val="24"/>
          <w:szCs w:val="24"/>
          <w:u w:val="thick"/>
          <w:lang w:val="pt-BR"/>
        </w:rPr>
        <w:t>REGISTRO PREÇOS</w:t>
      </w:r>
    </w:p>
    <w:p w:rsidR="00AD5F2C" w:rsidRPr="006157F0" w:rsidRDefault="00AD5F2C" w:rsidP="00AD5F2C">
      <w:pPr>
        <w:jc w:val="center"/>
        <w:rPr>
          <w:rFonts w:ascii="Cambria" w:hAnsi="Cambria"/>
          <w:b/>
          <w:sz w:val="24"/>
          <w:szCs w:val="24"/>
          <w:u w:val="thick"/>
          <w:lang w:val="pt-BR"/>
        </w:rPr>
      </w:pPr>
    </w:p>
    <w:p w:rsidR="00AD5F2C" w:rsidRPr="006157F0" w:rsidRDefault="00AD5F2C" w:rsidP="00AD5F2C">
      <w:pPr>
        <w:jc w:val="center"/>
        <w:rPr>
          <w:rFonts w:ascii="Cambria" w:hAnsi="Cambria"/>
          <w:b/>
          <w:sz w:val="24"/>
          <w:szCs w:val="24"/>
          <w:u w:val="single"/>
          <w:lang w:val="pt-BR"/>
        </w:rPr>
      </w:pPr>
      <w:r w:rsidRPr="006157F0">
        <w:rPr>
          <w:rFonts w:ascii="Cambria" w:hAnsi="Cambria"/>
          <w:b/>
          <w:sz w:val="24"/>
          <w:szCs w:val="24"/>
          <w:u w:val="single"/>
          <w:lang w:val="pt-BR"/>
        </w:rPr>
        <w:t>DECLARAÇÃO DE DOCUMENTOS À DISPOSIÇÃO DO TCE-SP</w:t>
      </w:r>
    </w:p>
    <w:p w:rsidR="00AD5F2C" w:rsidRPr="006157F0" w:rsidRDefault="00AD5F2C" w:rsidP="00AD5F2C">
      <w:pPr>
        <w:jc w:val="center"/>
        <w:rPr>
          <w:rFonts w:ascii="Cambria" w:hAnsi="Cambria"/>
          <w:b/>
          <w:sz w:val="24"/>
          <w:szCs w:val="24"/>
          <w:lang w:val="pt-BR"/>
        </w:rPr>
      </w:pPr>
    </w:p>
    <w:p w:rsidR="00AD5F2C" w:rsidRPr="006157F0" w:rsidRDefault="00AD5F2C" w:rsidP="00AD5F2C">
      <w:pPr>
        <w:rPr>
          <w:rFonts w:ascii="Cambria" w:hAnsi="Cambria"/>
          <w:b/>
          <w:sz w:val="24"/>
          <w:szCs w:val="24"/>
          <w:lang w:val="pt-BR"/>
        </w:rPr>
      </w:pPr>
    </w:p>
    <w:p w:rsidR="00AD5F2C" w:rsidRPr="006157F0" w:rsidRDefault="00AD5F2C" w:rsidP="00AD5F2C">
      <w:pPr>
        <w:rPr>
          <w:rFonts w:ascii="Cambria" w:hAnsi="Cambria"/>
          <w:b/>
          <w:sz w:val="24"/>
          <w:szCs w:val="24"/>
          <w:lang w:val="pt-BR"/>
        </w:rPr>
      </w:pP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b/>
          <w:sz w:val="24"/>
          <w:szCs w:val="24"/>
          <w:lang w:val="pt-BR"/>
        </w:rPr>
        <w:t>CONTRATANTE:</w:t>
      </w:r>
      <w:r w:rsidRPr="006157F0">
        <w:rPr>
          <w:rFonts w:ascii="Cambria" w:hAnsi="Cambria"/>
          <w:sz w:val="24"/>
          <w:szCs w:val="24"/>
          <w:lang w:val="pt-BR"/>
        </w:rPr>
        <w:t xml:space="preserve"> MUNICIPIO DE BARRA DO TURVO.</w:t>
      </w: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sz w:val="24"/>
          <w:szCs w:val="24"/>
          <w:lang w:val="pt-BR"/>
        </w:rPr>
        <w:t>CNPJ No: 46.634.317/0001-80.</w:t>
      </w: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6F7F00" w:rsidRPr="006157F0" w:rsidRDefault="00AD5F2C" w:rsidP="006F7F00">
      <w:pPr>
        <w:jc w:val="both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b/>
          <w:sz w:val="24"/>
          <w:szCs w:val="24"/>
          <w:lang w:val="pt-BR"/>
        </w:rPr>
        <w:t xml:space="preserve">CONTRATADA: </w:t>
      </w:r>
      <w:r w:rsidR="006F7F00" w:rsidRPr="006157F0">
        <w:rPr>
          <w:rFonts w:ascii="Cambria" w:hAnsi="Cambria"/>
          <w:sz w:val="24"/>
          <w:szCs w:val="24"/>
          <w:lang w:val="pt-BR"/>
        </w:rPr>
        <w:t>COMERCIAL PADILHA SUPERMERCADO LTDA - EPP</w:t>
      </w:r>
    </w:p>
    <w:p w:rsidR="006F7F00" w:rsidRPr="006157F0" w:rsidRDefault="006F7F00" w:rsidP="006F7F00">
      <w:pPr>
        <w:jc w:val="both"/>
        <w:rPr>
          <w:rFonts w:ascii="Cambria" w:hAnsi="Cambria"/>
          <w:b/>
          <w:sz w:val="24"/>
          <w:szCs w:val="24"/>
          <w:lang w:val="pt-BR"/>
        </w:rPr>
      </w:pPr>
      <w:r w:rsidRPr="006157F0">
        <w:rPr>
          <w:rFonts w:ascii="Cambria" w:hAnsi="Cambria"/>
          <w:b/>
          <w:sz w:val="24"/>
          <w:szCs w:val="24"/>
          <w:lang w:val="pt-BR"/>
        </w:rPr>
        <w:t xml:space="preserve">CNPJ: nº. </w:t>
      </w:r>
      <w:r w:rsidRPr="006157F0">
        <w:rPr>
          <w:rFonts w:ascii="Cambria" w:hAnsi="Cambria"/>
          <w:sz w:val="24"/>
          <w:szCs w:val="24"/>
          <w:lang w:val="pt-BR"/>
        </w:rPr>
        <w:t>14.934.443/0001-64</w:t>
      </w: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13640D" w:rsidP="00AD5F2C">
      <w:pPr>
        <w:jc w:val="both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b/>
          <w:sz w:val="24"/>
          <w:szCs w:val="24"/>
          <w:lang w:val="pt-BR"/>
        </w:rPr>
        <w:t xml:space="preserve">ATA </w:t>
      </w:r>
      <w:r w:rsidR="00AD5F2C" w:rsidRPr="006157F0">
        <w:rPr>
          <w:rFonts w:ascii="Cambria" w:hAnsi="Cambria"/>
          <w:b/>
          <w:sz w:val="24"/>
          <w:szCs w:val="24"/>
          <w:lang w:val="pt-BR"/>
        </w:rPr>
        <w:t>CONTRATO</w:t>
      </w:r>
      <w:r w:rsidR="00AD5F2C" w:rsidRPr="006157F0">
        <w:rPr>
          <w:rFonts w:ascii="Cambria" w:hAnsi="Cambria"/>
          <w:sz w:val="24"/>
          <w:szCs w:val="24"/>
          <w:lang w:val="pt-BR"/>
        </w:rPr>
        <w:t xml:space="preserve"> N° (DE ORIGEM): </w:t>
      </w:r>
      <w:r w:rsidR="00486483" w:rsidRPr="006C26C3">
        <w:rPr>
          <w:rFonts w:ascii="Cambria" w:hAnsi="Cambria"/>
          <w:sz w:val="24"/>
          <w:szCs w:val="24"/>
          <w:lang w:val="pt-BR"/>
        </w:rPr>
        <w:t>0</w:t>
      </w:r>
      <w:r w:rsidR="006C26C3">
        <w:rPr>
          <w:rFonts w:ascii="Cambria" w:hAnsi="Cambria"/>
          <w:sz w:val="24"/>
          <w:szCs w:val="24"/>
          <w:lang w:val="pt-BR"/>
        </w:rPr>
        <w:t>05</w:t>
      </w:r>
      <w:r w:rsidR="00A52B0C" w:rsidRPr="006C26C3">
        <w:rPr>
          <w:rFonts w:ascii="Cambria" w:hAnsi="Cambria"/>
          <w:sz w:val="24"/>
          <w:szCs w:val="24"/>
          <w:lang w:val="pt-BR"/>
        </w:rPr>
        <w:t>/20</w:t>
      </w:r>
      <w:r w:rsidR="006157F0" w:rsidRPr="006C26C3">
        <w:rPr>
          <w:rFonts w:ascii="Cambria" w:hAnsi="Cambria"/>
          <w:sz w:val="24"/>
          <w:szCs w:val="24"/>
          <w:lang w:val="pt-BR"/>
        </w:rPr>
        <w:t>20.</w:t>
      </w: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b/>
          <w:sz w:val="24"/>
          <w:szCs w:val="24"/>
          <w:lang w:val="pt-BR"/>
        </w:rPr>
        <w:t>DATA DA ASSINATURA</w:t>
      </w:r>
      <w:r w:rsidRPr="006157F0">
        <w:rPr>
          <w:rFonts w:ascii="Cambria" w:hAnsi="Cambria"/>
          <w:sz w:val="24"/>
          <w:szCs w:val="24"/>
          <w:lang w:val="pt-BR"/>
        </w:rPr>
        <w:t xml:space="preserve">: </w:t>
      </w:r>
      <w:r w:rsidR="000A072D" w:rsidRPr="006C26C3">
        <w:rPr>
          <w:rFonts w:ascii="Cambria" w:hAnsi="Cambria"/>
          <w:sz w:val="24"/>
          <w:szCs w:val="24"/>
          <w:lang w:val="pt-BR"/>
        </w:rPr>
        <w:t>30 de abril de 2020</w:t>
      </w:r>
      <w:r w:rsidR="0013640D" w:rsidRPr="006C26C3">
        <w:rPr>
          <w:rFonts w:ascii="Cambria" w:hAnsi="Cambria"/>
          <w:sz w:val="24"/>
          <w:szCs w:val="24"/>
          <w:lang w:val="pt-BR"/>
        </w:rPr>
        <w:t>.</w:t>
      </w: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b/>
          <w:sz w:val="24"/>
          <w:szCs w:val="24"/>
          <w:lang w:val="pt-BR"/>
        </w:rPr>
        <w:t>VIGÊNCIA:</w:t>
      </w:r>
      <w:r w:rsidR="00486483" w:rsidRPr="006157F0">
        <w:rPr>
          <w:rFonts w:ascii="Cambria" w:hAnsi="Cambria"/>
          <w:sz w:val="24"/>
          <w:szCs w:val="24"/>
          <w:lang w:val="pt-BR"/>
        </w:rPr>
        <w:t xml:space="preserve"> </w:t>
      </w:r>
      <w:r w:rsidR="000A072D" w:rsidRPr="006C26C3">
        <w:rPr>
          <w:rFonts w:ascii="Cambria" w:hAnsi="Cambria"/>
          <w:sz w:val="24"/>
          <w:szCs w:val="24"/>
          <w:lang w:val="pt-BR"/>
        </w:rPr>
        <w:t>30/04/2020</w:t>
      </w:r>
      <w:r w:rsidR="00486483" w:rsidRPr="006C26C3">
        <w:rPr>
          <w:rFonts w:ascii="Cambria" w:hAnsi="Cambria"/>
          <w:sz w:val="24"/>
          <w:szCs w:val="24"/>
          <w:lang w:val="pt-BR"/>
        </w:rPr>
        <w:t xml:space="preserve"> Á </w:t>
      </w:r>
      <w:r w:rsidR="000A072D" w:rsidRPr="006C26C3">
        <w:rPr>
          <w:rFonts w:ascii="Cambria" w:hAnsi="Cambria"/>
          <w:sz w:val="24"/>
          <w:szCs w:val="24"/>
          <w:lang w:val="pt-BR"/>
        </w:rPr>
        <w:t>30</w:t>
      </w:r>
      <w:r w:rsidR="00486483" w:rsidRPr="006C26C3">
        <w:rPr>
          <w:rFonts w:ascii="Cambria" w:hAnsi="Cambria"/>
          <w:sz w:val="24"/>
          <w:szCs w:val="24"/>
          <w:lang w:val="pt-BR"/>
        </w:rPr>
        <w:t>/</w:t>
      </w:r>
      <w:r w:rsidR="000A072D" w:rsidRPr="006C26C3">
        <w:rPr>
          <w:rFonts w:ascii="Cambria" w:hAnsi="Cambria"/>
          <w:sz w:val="24"/>
          <w:szCs w:val="24"/>
          <w:lang w:val="pt-BR"/>
        </w:rPr>
        <w:t>04/2021</w:t>
      </w:r>
      <w:r w:rsidR="006157F0" w:rsidRPr="006C26C3">
        <w:rPr>
          <w:rFonts w:ascii="Cambria" w:hAnsi="Cambria"/>
          <w:sz w:val="24"/>
          <w:szCs w:val="24"/>
          <w:lang w:val="pt-BR"/>
        </w:rPr>
        <w:t>.</w:t>
      </w:r>
    </w:p>
    <w:p w:rsidR="00486483" w:rsidRPr="006157F0" w:rsidRDefault="00486483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486483" w:rsidRPr="006157F0" w:rsidRDefault="00486483" w:rsidP="00486483">
      <w:pPr>
        <w:widowControl/>
        <w:jc w:val="both"/>
        <w:rPr>
          <w:rFonts w:asciiTheme="majorHAnsi" w:hAnsiTheme="majorHAnsi" w:cs="Arial"/>
          <w:b/>
          <w:sz w:val="24"/>
          <w:szCs w:val="24"/>
          <w:lang w:val="pt-BR" w:eastAsia="pt-BR"/>
        </w:rPr>
      </w:pPr>
      <w:r w:rsidRPr="006157F0">
        <w:rPr>
          <w:rFonts w:ascii="Cambria" w:hAnsi="Cambria"/>
          <w:b/>
          <w:sz w:val="24"/>
          <w:szCs w:val="24"/>
          <w:u w:val="single"/>
          <w:lang w:val="pt-BR"/>
        </w:rPr>
        <w:t>OBJETO</w:t>
      </w:r>
      <w:r w:rsidRPr="006C26C3">
        <w:rPr>
          <w:rFonts w:ascii="Cambria" w:hAnsi="Cambria"/>
          <w:sz w:val="24"/>
          <w:szCs w:val="24"/>
          <w:lang w:val="pt-BR"/>
        </w:rPr>
        <w:t>:</w:t>
      </w:r>
      <w:r w:rsidRPr="006C26C3">
        <w:rPr>
          <w:rFonts w:asciiTheme="majorHAnsi" w:hAnsiTheme="majorHAnsi"/>
          <w:b/>
          <w:color w:val="FF0000"/>
          <w:sz w:val="24"/>
          <w:szCs w:val="24"/>
          <w:lang w:val="pt-BR"/>
        </w:rPr>
        <w:t xml:space="preserve"> </w:t>
      </w:r>
      <w:r w:rsidR="000A072D" w:rsidRPr="006C26C3">
        <w:rPr>
          <w:rFonts w:ascii="Cambria" w:hAnsi="Cambria" w:cs="Arial"/>
          <w:sz w:val="24"/>
          <w:szCs w:val="24"/>
          <w:lang w:val="pt-BR"/>
        </w:rPr>
        <w:t>Aquisição futura e de forma parcelada de Carnes, Cortes de Frango e Frios, para ate</w:t>
      </w:r>
      <w:r w:rsidR="000A072D" w:rsidRPr="006C26C3">
        <w:rPr>
          <w:rFonts w:ascii="Cambria" w:hAnsi="Cambria" w:cs="Arial"/>
          <w:sz w:val="24"/>
          <w:szCs w:val="24"/>
          <w:lang w:val="pt-BR"/>
        </w:rPr>
        <w:t>n</w:t>
      </w:r>
      <w:r w:rsidR="000A072D" w:rsidRPr="006C26C3">
        <w:rPr>
          <w:rFonts w:ascii="Cambria" w:hAnsi="Cambria" w:cs="Arial"/>
          <w:sz w:val="24"/>
          <w:szCs w:val="24"/>
          <w:lang w:val="pt-BR"/>
        </w:rPr>
        <w:t>der a demanda de diversas Secretarias, em atendimento a solicitação da Secretaria Municipal de Administração, pelo período de 12 (doze) meses</w:t>
      </w:r>
      <w:r w:rsidR="000A072D" w:rsidRPr="006C26C3">
        <w:rPr>
          <w:rFonts w:ascii="Cambria" w:hAnsi="Cambria"/>
          <w:color w:val="FF0000"/>
          <w:sz w:val="24"/>
          <w:szCs w:val="24"/>
          <w:lang w:val="pt-BR"/>
        </w:rPr>
        <w:t>.</w:t>
      </w:r>
    </w:p>
    <w:p w:rsidR="00912C01" w:rsidRPr="006157F0" w:rsidRDefault="00912C01" w:rsidP="00AD5F2C">
      <w:pPr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AD5F2C">
      <w:pPr>
        <w:ind w:right="567"/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C26C3" w:rsidRDefault="00270447" w:rsidP="006157F0">
      <w:pPr>
        <w:ind w:right="-1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Cambria" w:hAnsi="Cambria"/>
          <w:b/>
          <w:sz w:val="24"/>
          <w:szCs w:val="24"/>
          <w:lang w:val="pt-BR"/>
        </w:rPr>
        <w:t xml:space="preserve">DO </w:t>
      </w:r>
      <w:r w:rsidR="00AD5F2C" w:rsidRPr="006157F0">
        <w:rPr>
          <w:rFonts w:ascii="Cambria" w:hAnsi="Cambria"/>
          <w:b/>
          <w:sz w:val="24"/>
          <w:szCs w:val="24"/>
          <w:lang w:val="pt-BR"/>
        </w:rPr>
        <w:t>VALOR</w:t>
      </w:r>
      <w:r>
        <w:rPr>
          <w:rFonts w:ascii="Cambria" w:hAnsi="Cambria"/>
          <w:b/>
          <w:sz w:val="24"/>
          <w:szCs w:val="24"/>
          <w:lang w:val="pt-BR"/>
        </w:rPr>
        <w:t xml:space="preserve"> TOTAL</w:t>
      </w:r>
      <w:r w:rsidR="00AD5F2C" w:rsidRPr="006157F0">
        <w:rPr>
          <w:rFonts w:ascii="Cambria" w:hAnsi="Cambria"/>
          <w:sz w:val="24"/>
          <w:szCs w:val="24"/>
          <w:lang w:val="pt-BR"/>
        </w:rPr>
        <w:t>:</w:t>
      </w:r>
      <w:r w:rsidR="0013640D" w:rsidRPr="006157F0">
        <w:rPr>
          <w:rFonts w:asciiTheme="majorHAnsi" w:eastAsiaTheme="minorHAnsi" w:hAnsiTheme="majorHAnsi" w:cs="Arial"/>
          <w:sz w:val="24"/>
          <w:szCs w:val="24"/>
          <w:lang w:val="pt-BR"/>
        </w:rPr>
        <w:t xml:space="preserve"> </w:t>
      </w:r>
      <w:r w:rsidR="000A072D" w:rsidRPr="006C26C3">
        <w:rPr>
          <w:rFonts w:ascii="Cambria" w:hAnsi="Cambria" w:cs="Arial"/>
          <w:b/>
          <w:bCs/>
          <w:sz w:val="24"/>
          <w:szCs w:val="24"/>
          <w:lang w:val="pt-BR"/>
        </w:rPr>
        <w:t>R$ 16.492,40</w:t>
      </w:r>
      <w:r w:rsidR="000A072D" w:rsidRPr="006C26C3">
        <w:rPr>
          <w:rFonts w:ascii="Cambria" w:hAnsi="Cambria" w:cs="Arial"/>
          <w:bCs/>
          <w:sz w:val="24"/>
          <w:szCs w:val="24"/>
          <w:lang w:val="pt-BR"/>
        </w:rPr>
        <w:t xml:space="preserve"> (dezesseis mil quatrocentos e noventa e dois reais e quarenta centavos).</w:t>
      </w:r>
    </w:p>
    <w:p w:rsidR="000A072D" w:rsidRPr="006157F0" w:rsidRDefault="000A072D" w:rsidP="000A072D">
      <w:pPr>
        <w:ind w:right="567"/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AD5F2C">
      <w:pPr>
        <w:ind w:right="-28"/>
        <w:jc w:val="both"/>
        <w:rPr>
          <w:rFonts w:ascii="Cambria" w:hAnsi="Cambria"/>
          <w:sz w:val="24"/>
          <w:szCs w:val="24"/>
          <w:lang w:val="pt-BR"/>
        </w:rPr>
      </w:pPr>
      <w:proofErr w:type="gramStart"/>
      <w:r w:rsidRPr="006157F0">
        <w:rPr>
          <w:rFonts w:ascii="Cambria" w:hAnsi="Cambria"/>
          <w:sz w:val="24"/>
          <w:szCs w:val="24"/>
          <w:lang w:val="pt-BR"/>
        </w:rPr>
        <w:t>Declaro(</w:t>
      </w:r>
      <w:proofErr w:type="gramEnd"/>
      <w:r w:rsidRPr="006157F0">
        <w:rPr>
          <w:rFonts w:ascii="Cambria" w:hAnsi="Cambria"/>
          <w:sz w:val="24"/>
          <w:szCs w:val="24"/>
          <w:lang w:val="pt-BR"/>
        </w:rPr>
        <w:t>amos), na qualidade de responsável</w:t>
      </w:r>
      <w:r w:rsidR="00A52B0C" w:rsidRPr="006157F0">
        <w:rPr>
          <w:rFonts w:ascii="Cambria" w:hAnsi="Cambria"/>
          <w:sz w:val="24"/>
          <w:szCs w:val="24"/>
          <w:lang w:val="pt-BR"/>
        </w:rPr>
        <w:t xml:space="preserve"> </w:t>
      </w:r>
      <w:r w:rsidRPr="006157F0">
        <w:rPr>
          <w:rFonts w:ascii="Cambria" w:hAnsi="Cambria"/>
          <w:sz w:val="24"/>
          <w:szCs w:val="24"/>
          <w:lang w:val="pt-BR"/>
        </w:rPr>
        <w:t>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:rsidR="00AD5F2C" w:rsidRPr="006157F0" w:rsidRDefault="00AD5F2C" w:rsidP="00AD5F2C">
      <w:pPr>
        <w:ind w:right="-28"/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AD5F2C">
      <w:pPr>
        <w:ind w:right="283"/>
        <w:jc w:val="both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6F7F00" w:rsidP="00270447">
      <w:pPr>
        <w:ind w:right="-1"/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sz w:val="24"/>
          <w:szCs w:val="24"/>
          <w:lang w:val="pt-BR"/>
        </w:rPr>
        <w:t>Barra do Turvo</w:t>
      </w:r>
      <w:r w:rsidR="006157F0" w:rsidRPr="006157F0">
        <w:rPr>
          <w:rFonts w:ascii="Cambria" w:hAnsi="Cambria"/>
          <w:sz w:val="24"/>
          <w:szCs w:val="24"/>
          <w:lang w:val="pt-BR"/>
        </w:rPr>
        <w:t>, 30 de Abril de 2020.</w:t>
      </w:r>
    </w:p>
    <w:p w:rsidR="0013640D" w:rsidRPr="006157F0" w:rsidRDefault="0013640D" w:rsidP="00270447">
      <w:pPr>
        <w:ind w:right="567"/>
        <w:rPr>
          <w:rFonts w:ascii="Cambria" w:hAnsi="Cambria"/>
          <w:sz w:val="24"/>
          <w:szCs w:val="24"/>
          <w:lang w:val="pt-BR"/>
        </w:rPr>
      </w:pPr>
    </w:p>
    <w:p w:rsidR="0013640D" w:rsidRPr="006157F0" w:rsidRDefault="0013640D" w:rsidP="00270447">
      <w:pPr>
        <w:ind w:right="-1"/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270447">
      <w:pPr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270447">
      <w:pPr>
        <w:rPr>
          <w:rFonts w:ascii="Cambria" w:hAnsi="Cambria"/>
          <w:sz w:val="24"/>
          <w:szCs w:val="24"/>
          <w:lang w:val="pt-BR"/>
        </w:rPr>
      </w:pPr>
    </w:p>
    <w:p w:rsidR="00AD5F2C" w:rsidRPr="006157F0" w:rsidRDefault="00AD5F2C" w:rsidP="00270447">
      <w:pPr>
        <w:rPr>
          <w:rFonts w:ascii="Cambria" w:hAnsi="Cambria"/>
          <w:color w:val="FF0000"/>
          <w:sz w:val="24"/>
          <w:szCs w:val="24"/>
          <w:lang w:val="pt-BR"/>
        </w:rPr>
      </w:pPr>
    </w:p>
    <w:p w:rsidR="00AD5F2C" w:rsidRPr="006157F0" w:rsidRDefault="00AD5F2C" w:rsidP="00270447">
      <w:pPr>
        <w:rPr>
          <w:rFonts w:ascii="Cambria" w:hAnsi="Cambria"/>
          <w:b/>
          <w:color w:val="FF0000"/>
          <w:sz w:val="24"/>
          <w:szCs w:val="24"/>
          <w:lang w:val="pt-BR"/>
        </w:rPr>
      </w:pPr>
      <w:r w:rsidRPr="006157F0">
        <w:rPr>
          <w:rFonts w:ascii="Cambria" w:hAnsi="Cambria"/>
          <w:b/>
          <w:color w:val="FF0000"/>
          <w:sz w:val="24"/>
          <w:szCs w:val="24"/>
          <w:lang w:val="pt-BR"/>
        </w:rPr>
        <w:t>MOACIR LOURENÇO DE FRANÇA JUNIOR</w:t>
      </w:r>
    </w:p>
    <w:p w:rsidR="00AD5F2C" w:rsidRPr="006157F0" w:rsidRDefault="00AD5F2C" w:rsidP="00270447">
      <w:pPr>
        <w:rPr>
          <w:rFonts w:ascii="Cambria" w:hAnsi="Cambria"/>
          <w:sz w:val="24"/>
          <w:szCs w:val="24"/>
          <w:lang w:val="pt-BR"/>
        </w:rPr>
      </w:pPr>
      <w:r w:rsidRPr="006157F0">
        <w:rPr>
          <w:rFonts w:ascii="Cambria" w:hAnsi="Cambria"/>
          <w:sz w:val="24"/>
          <w:szCs w:val="24"/>
          <w:lang w:val="pt-BR"/>
        </w:rPr>
        <w:t>Responsável pelo atendimento a requisições de documentos do TCESP</w:t>
      </w:r>
    </w:p>
    <w:p w:rsidR="002976CF" w:rsidRPr="00AD5F2C" w:rsidRDefault="002976CF" w:rsidP="00270447">
      <w:pPr>
        <w:rPr>
          <w:lang w:val="pt-BR"/>
        </w:rPr>
      </w:pPr>
    </w:p>
    <w:sectPr w:rsidR="002976CF" w:rsidRPr="00AD5F2C" w:rsidSect="00AD5F2C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3E" w:rsidRDefault="006F753E" w:rsidP="00AD5F2C">
      <w:r>
        <w:separator/>
      </w:r>
    </w:p>
  </w:endnote>
  <w:endnote w:type="continuationSeparator" w:id="0">
    <w:p w:rsidR="006F753E" w:rsidRDefault="006F753E" w:rsidP="00AD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3E" w:rsidRDefault="006F753E" w:rsidP="00AD5F2C">
      <w:r>
        <w:separator/>
      </w:r>
    </w:p>
  </w:footnote>
  <w:footnote w:type="continuationSeparator" w:id="0">
    <w:p w:rsidR="006F753E" w:rsidRDefault="006F753E" w:rsidP="00AD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7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6"/>
      <w:gridCol w:w="7791"/>
    </w:tblGrid>
    <w:tr w:rsidR="00AD5F2C" w:rsidRPr="006C26C3" w:rsidTr="00B9063A">
      <w:trPr>
        <w:trHeight w:val="1473"/>
        <w:jc w:val="center"/>
      </w:trPr>
      <w:tc>
        <w:tcPr>
          <w:tcW w:w="143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AD5F2C" w:rsidRPr="00B26CF9" w:rsidRDefault="00AD5F2C" w:rsidP="00B9063A">
          <w:pPr>
            <w:pBdr>
              <w:left w:val="single" w:sz="4" w:space="4" w:color="auto"/>
              <w:right w:val="single" w:sz="4" w:space="4" w:color="auto"/>
            </w:pBdr>
            <w:tabs>
              <w:tab w:val="left" w:pos="194"/>
            </w:tabs>
            <w:ind w:left="14" w:right="-106" w:firstLine="5"/>
            <w:rPr>
              <w:b/>
            </w:rPr>
          </w:pPr>
          <w:r>
            <w:rPr>
              <w:b/>
              <w:noProof/>
              <w:lang w:val="pt-BR" w:eastAsia="pt-BR"/>
            </w:rPr>
            <w:drawing>
              <wp:inline distT="0" distB="0" distL="0" distR="0" wp14:anchorId="27EA6AF5" wp14:editId="6716085A">
                <wp:extent cx="839338" cy="832196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63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AD5F2C" w:rsidRPr="000766B9" w:rsidRDefault="00AD5F2C" w:rsidP="00B9063A">
          <w:pPr>
            <w:keepNext/>
            <w:jc w:val="center"/>
            <w:outlineLvl w:val="2"/>
            <w:rPr>
              <w:rFonts w:ascii="Arial Black" w:hAnsi="Arial Black"/>
              <w:b/>
              <w:sz w:val="36"/>
              <w:szCs w:val="24"/>
              <w:lang w:val="pt-BR"/>
            </w:rPr>
          </w:pPr>
          <w:r w:rsidRPr="000766B9">
            <w:rPr>
              <w:rFonts w:ascii="Arial Black" w:hAnsi="Arial Black"/>
              <w:b/>
              <w:sz w:val="36"/>
              <w:szCs w:val="24"/>
              <w:lang w:val="pt-BR"/>
            </w:rPr>
            <w:t>MUNICÍPIO DE BARRA DO TURVO</w:t>
          </w:r>
        </w:p>
        <w:p w:rsidR="00AD5F2C" w:rsidRPr="000766B9" w:rsidRDefault="00AD5F2C" w:rsidP="00B9063A">
          <w:pPr>
            <w:keepNext/>
            <w:ind w:left="-239" w:firstLine="239"/>
            <w:jc w:val="center"/>
            <w:outlineLvl w:val="1"/>
            <w:rPr>
              <w:rFonts w:asciiTheme="majorHAnsi" w:hAnsiTheme="majorHAnsi"/>
              <w:szCs w:val="24"/>
              <w:lang w:val="pt-BR"/>
            </w:rPr>
          </w:pPr>
          <w:r w:rsidRPr="000766B9">
            <w:rPr>
              <w:rFonts w:asciiTheme="majorHAnsi" w:hAnsiTheme="majorHAnsi"/>
              <w:szCs w:val="24"/>
              <w:lang w:val="pt-BR"/>
            </w:rPr>
            <w:t>Avenida 21 de Março, 304, Centro – Barra do Turvo – SP</w:t>
          </w:r>
        </w:p>
        <w:p w:rsidR="00AD5F2C" w:rsidRPr="000766B9" w:rsidRDefault="00AD5F2C" w:rsidP="00B9063A">
          <w:pPr>
            <w:ind w:left="-239" w:firstLine="239"/>
            <w:jc w:val="center"/>
            <w:rPr>
              <w:rFonts w:asciiTheme="majorHAnsi" w:hAnsiTheme="majorHAnsi"/>
              <w:u w:val="single"/>
              <w:lang w:val="pt-BR"/>
            </w:rPr>
          </w:pPr>
          <w:r w:rsidRPr="000766B9">
            <w:rPr>
              <w:rFonts w:asciiTheme="majorHAnsi" w:hAnsiTheme="majorHAnsi"/>
              <w:u w:val="single"/>
              <w:lang w:val="pt-BR"/>
            </w:rPr>
            <w:t xml:space="preserve">E-mail: </w:t>
          </w:r>
          <w:hyperlink r:id="rId2" w:history="1">
            <w:r w:rsidRPr="000766B9">
              <w:rPr>
                <w:rStyle w:val="Hyperlink"/>
                <w:rFonts w:asciiTheme="majorHAnsi" w:hAnsiTheme="majorHAnsi"/>
                <w:lang w:val="pt-BR"/>
              </w:rPr>
              <w:t>licitacao@barradoturvo.sp.gov.br</w:t>
            </w:r>
          </w:hyperlink>
          <w:r w:rsidRPr="000766B9">
            <w:rPr>
              <w:rFonts w:asciiTheme="majorHAnsi" w:hAnsiTheme="majorHAnsi"/>
              <w:u w:val="single"/>
              <w:lang w:val="pt-BR"/>
            </w:rPr>
            <w:t xml:space="preserve"> </w:t>
          </w:r>
        </w:p>
        <w:p w:rsidR="00AD5F2C" w:rsidRPr="000766B9" w:rsidRDefault="00AD5F2C" w:rsidP="00B9063A">
          <w:pPr>
            <w:ind w:left="-239" w:firstLine="239"/>
            <w:jc w:val="center"/>
            <w:rPr>
              <w:rFonts w:asciiTheme="majorHAnsi" w:hAnsiTheme="majorHAnsi" w:cs="Arial"/>
              <w:lang w:val="pt-BR"/>
            </w:rPr>
          </w:pPr>
          <w:r w:rsidRPr="000766B9">
            <w:rPr>
              <w:rFonts w:asciiTheme="majorHAnsi" w:hAnsiTheme="majorHAnsi" w:cs="Arial"/>
              <w:lang w:val="pt-BR"/>
            </w:rPr>
            <w:t>CEP 11955-000 – Fone: (015) 3578-9444</w:t>
          </w:r>
        </w:p>
        <w:p w:rsidR="00AD5F2C" w:rsidRPr="000766B9" w:rsidRDefault="00AD5F2C" w:rsidP="00B9063A">
          <w:pPr>
            <w:ind w:left="-239" w:firstLine="239"/>
            <w:jc w:val="center"/>
            <w:rPr>
              <w:rFonts w:ascii="Garamond" w:hAnsi="Garamond"/>
              <w:b/>
              <w:sz w:val="24"/>
              <w:szCs w:val="24"/>
              <w:lang w:val="pt-BR"/>
            </w:rPr>
          </w:pPr>
          <w:r w:rsidRPr="000766B9">
            <w:rPr>
              <w:rFonts w:asciiTheme="majorHAnsi" w:hAnsiTheme="majorHAnsi"/>
              <w:lang w:val="pt-BR"/>
            </w:rPr>
            <w:t>Departamento de Licitações e Contratos</w:t>
          </w:r>
        </w:p>
      </w:tc>
    </w:tr>
  </w:tbl>
  <w:p w:rsidR="00AD5F2C" w:rsidRPr="00AD5F2C" w:rsidRDefault="00AD5F2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1E0"/>
    <w:multiLevelType w:val="hybridMultilevel"/>
    <w:tmpl w:val="12AC99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E61"/>
    <w:multiLevelType w:val="hybridMultilevel"/>
    <w:tmpl w:val="51628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2B7"/>
    <w:multiLevelType w:val="hybridMultilevel"/>
    <w:tmpl w:val="9516D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B24"/>
    <w:multiLevelType w:val="hybridMultilevel"/>
    <w:tmpl w:val="65D29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6E9A"/>
    <w:multiLevelType w:val="hybridMultilevel"/>
    <w:tmpl w:val="DCAEA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44F"/>
    <w:multiLevelType w:val="hybridMultilevel"/>
    <w:tmpl w:val="DE0C1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C"/>
    <w:rsid w:val="00001EA8"/>
    <w:rsid w:val="00033B2F"/>
    <w:rsid w:val="000A072D"/>
    <w:rsid w:val="00106BED"/>
    <w:rsid w:val="00113AC5"/>
    <w:rsid w:val="0013640D"/>
    <w:rsid w:val="001444CA"/>
    <w:rsid w:val="001500B4"/>
    <w:rsid w:val="00270447"/>
    <w:rsid w:val="002976CF"/>
    <w:rsid w:val="003558B0"/>
    <w:rsid w:val="0038137C"/>
    <w:rsid w:val="003C1AEF"/>
    <w:rsid w:val="00486483"/>
    <w:rsid w:val="00503369"/>
    <w:rsid w:val="005D780B"/>
    <w:rsid w:val="006157F0"/>
    <w:rsid w:val="00696DA0"/>
    <w:rsid w:val="006C26C3"/>
    <w:rsid w:val="006D2B39"/>
    <w:rsid w:val="006D2F32"/>
    <w:rsid w:val="006F753E"/>
    <w:rsid w:val="006F7F00"/>
    <w:rsid w:val="00711BAA"/>
    <w:rsid w:val="00762240"/>
    <w:rsid w:val="007D60B7"/>
    <w:rsid w:val="008F6902"/>
    <w:rsid w:val="009010AE"/>
    <w:rsid w:val="00912C01"/>
    <w:rsid w:val="0093761B"/>
    <w:rsid w:val="009825F8"/>
    <w:rsid w:val="00A0059E"/>
    <w:rsid w:val="00A11B04"/>
    <w:rsid w:val="00A52B0C"/>
    <w:rsid w:val="00A839DF"/>
    <w:rsid w:val="00AD5F2C"/>
    <w:rsid w:val="00B64B5B"/>
    <w:rsid w:val="00BD5E90"/>
    <w:rsid w:val="00C67754"/>
    <w:rsid w:val="00C8139C"/>
    <w:rsid w:val="00C920EB"/>
    <w:rsid w:val="00CC018E"/>
    <w:rsid w:val="00CD53A0"/>
    <w:rsid w:val="00CE2739"/>
    <w:rsid w:val="00D420D8"/>
    <w:rsid w:val="00E7478B"/>
    <w:rsid w:val="00EC6B08"/>
    <w:rsid w:val="00F1391A"/>
    <w:rsid w:val="00F75FFA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F2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D5F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D5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D5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2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D5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2C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AD5F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F2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F2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D5F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D5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D5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2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D5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2C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AD5F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F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barradoturv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Edilson</dc:creator>
  <cp:lastModifiedBy>Edilson</cp:lastModifiedBy>
  <cp:revision>5</cp:revision>
  <cp:lastPrinted>2020-05-04T13:16:00Z</cp:lastPrinted>
  <dcterms:created xsi:type="dcterms:W3CDTF">2020-04-30T17:35:00Z</dcterms:created>
  <dcterms:modified xsi:type="dcterms:W3CDTF">2020-05-04T13:18:00Z</dcterms:modified>
</cp:coreProperties>
</file>