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68A" w:rsidRPr="00543973" w:rsidRDefault="00B8168A" w:rsidP="00547808">
      <w:pPr>
        <w:spacing w:line="276" w:lineRule="auto"/>
        <w:rPr>
          <w:b/>
        </w:rPr>
      </w:pPr>
      <w:r w:rsidRPr="00543973">
        <w:rPr>
          <w:b/>
        </w:rPr>
        <w:t xml:space="preserve">PROCESSO N° </w:t>
      </w:r>
      <w:r w:rsidR="00F63064" w:rsidRPr="00543973">
        <w:rPr>
          <w:b/>
          <w:color w:val="FF0000"/>
        </w:rPr>
        <w:t>032</w:t>
      </w:r>
      <w:r w:rsidRPr="00543973">
        <w:rPr>
          <w:b/>
          <w:color w:val="FF0000"/>
        </w:rPr>
        <w:t>/2017</w:t>
      </w:r>
    </w:p>
    <w:p w:rsidR="00B8168A" w:rsidRPr="00543973" w:rsidRDefault="00821999" w:rsidP="00547808">
      <w:pPr>
        <w:spacing w:line="276" w:lineRule="auto"/>
        <w:jc w:val="both"/>
        <w:rPr>
          <w:b/>
        </w:rPr>
      </w:pPr>
      <w:r w:rsidRPr="00543973">
        <w:rPr>
          <w:b/>
        </w:rPr>
        <w:t xml:space="preserve">PREGÃO PRESENCIAL </w:t>
      </w:r>
      <w:r w:rsidRPr="00543973">
        <w:rPr>
          <w:b/>
          <w:color w:val="FF0000"/>
        </w:rPr>
        <w:t>Nº 015</w:t>
      </w:r>
      <w:r w:rsidR="00B8168A" w:rsidRPr="00543973">
        <w:rPr>
          <w:b/>
          <w:color w:val="FF0000"/>
        </w:rPr>
        <w:t>/2017 – REGISTRO DE PREÇOS</w:t>
      </w:r>
    </w:p>
    <w:p w:rsidR="00B8168A" w:rsidRDefault="00B8168A" w:rsidP="00547808">
      <w:pPr>
        <w:spacing w:line="276" w:lineRule="auto"/>
        <w:jc w:val="both"/>
      </w:pPr>
      <w:r w:rsidRPr="00543973">
        <w:rPr>
          <w:b/>
        </w:rPr>
        <w:t xml:space="preserve">OBJETO: </w:t>
      </w:r>
      <w:r w:rsidRPr="00543973">
        <w:rPr>
          <w:b/>
          <w:color w:val="FF0000"/>
        </w:rPr>
        <w:t>A</w:t>
      </w:r>
      <w:r w:rsidR="00821999" w:rsidRPr="00543973">
        <w:rPr>
          <w:b/>
          <w:color w:val="FF0000"/>
        </w:rPr>
        <w:t>quisição futura e de forma parcelada de materiais de construção em geral (Alvenaria, elétrico e hidráulico), para uso em diversas secretarias</w:t>
      </w:r>
      <w:r w:rsidR="00543973" w:rsidRPr="00543973">
        <w:rPr>
          <w:b/>
          <w:color w:val="FF0000"/>
        </w:rPr>
        <w:t xml:space="preserve"> </w:t>
      </w:r>
      <w:r w:rsidRPr="00543973">
        <w:rPr>
          <w:b/>
          <w:color w:val="FF0000"/>
        </w:rPr>
        <w:t xml:space="preserve">da Prefeitura Município de Barra do </w:t>
      </w:r>
      <w:proofErr w:type="spellStart"/>
      <w:r w:rsidRPr="00543973">
        <w:rPr>
          <w:b/>
          <w:color w:val="FF0000"/>
        </w:rPr>
        <w:t>Turvo-SP</w:t>
      </w:r>
      <w:proofErr w:type="spellEnd"/>
      <w:r w:rsidRPr="00543973">
        <w:rPr>
          <w:b/>
          <w:color w:val="FF0000"/>
        </w:rPr>
        <w:t>, pelo período de 12 (doze) meses.</w:t>
      </w:r>
    </w:p>
    <w:p w:rsidR="00E8405D" w:rsidRDefault="00B8168A" w:rsidP="00547808">
      <w:pPr>
        <w:pStyle w:val="Corpodetexto"/>
        <w:spacing w:line="276" w:lineRule="auto"/>
        <w:jc w:val="both"/>
        <w:rPr>
          <w:rFonts w:asciiTheme="majorHAnsi" w:hAnsiTheme="majorHAnsi"/>
          <w:b/>
        </w:rPr>
      </w:pPr>
      <w:r>
        <w:rPr>
          <w:rFonts w:asciiTheme="majorHAnsi" w:hAnsiTheme="majorHAnsi"/>
          <w:b/>
        </w:rPr>
        <w:t>=================================================================</w:t>
      </w:r>
      <w:r w:rsidR="00543973">
        <w:rPr>
          <w:rFonts w:asciiTheme="majorHAnsi" w:hAnsiTheme="majorHAnsi"/>
          <w:b/>
        </w:rPr>
        <w:t>============</w:t>
      </w:r>
    </w:p>
    <w:p w:rsidR="00E8405D" w:rsidRDefault="00B8168A" w:rsidP="00547808">
      <w:pPr>
        <w:spacing w:before="228" w:line="276" w:lineRule="auto"/>
        <w:ind w:right="14"/>
        <w:jc w:val="center"/>
        <w:rPr>
          <w:rFonts w:asciiTheme="majorHAnsi" w:hAnsiTheme="majorHAnsi"/>
          <w:b/>
        </w:rPr>
      </w:pPr>
      <w:r>
        <w:rPr>
          <w:rFonts w:asciiTheme="majorHAnsi" w:hAnsiTheme="majorHAnsi"/>
          <w:b/>
        </w:rPr>
        <w:t xml:space="preserve">ATA CONTRATO </w:t>
      </w:r>
      <w:r w:rsidRPr="009A238B">
        <w:rPr>
          <w:rFonts w:asciiTheme="majorHAnsi" w:hAnsiTheme="majorHAnsi"/>
          <w:b/>
        </w:rPr>
        <w:t>Nº</w:t>
      </w:r>
      <w:r w:rsidR="00821999">
        <w:rPr>
          <w:rFonts w:asciiTheme="majorHAnsi" w:hAnsiTheme="majorHAnsi"/>
          <w:b/>
        </w:rPr>
        <w:t xml:space="preserve"> 00</w:t>
      </w:r>
      <w:r w:rsidR="005318C0">
        <w:rPr>
          <w:rFonts w:asciiTheme="majorHAnsi" w:hAnsiTheme="majorHAnsi"/>
          <w:b/>
        </w:rPr>
        <w:t>1</w:t>
      </w:r>
      <w:r>
        <w:rPr>
          <w:rFonts w:asciiTheme="majorHAnsi" w:hAnsiTheme="majorHAnsi"/>
          <w:b/>
        </w:rPr>
        <w:t>/2017</w:t>
      </w:r>
    </w:p>
    <w:p w:rsidR="00547808" w:rsidRDefault="00547808" w:rsidP="00547808">
      <w:pPr>
        <w:spacing w:line="276" w:lineRule="auto"/>
        <w:jc w:val="both"/>
      </w:pPr>
    </w:p>
    <w:p w:rsidR="00821999" w:rsidRPr="00E8405D" w:rsidRDefault="00B8168A" w:rsidP="00547808">
      <w:pPr>
        <w:spacing w:line="276" w:lineRule="auto"/>
        <w:jc w:val="both"/>
      </w:pPr>
      <w:r w:rsidRPr="00E8405D">
        <w:t xml:space="preserve">Pelo presente instrumento de contrato, que entre si fazem, de um lado a </w:t>
      </w:r>
      <w:r w:rsidRPr="00E8405D">
        <w:rPr>
          <w:b/>
          <w:color w:val="FF0000"/>
        </w:rPr>
        <w:t>PREFEITURA DO MUNICÍPIO DE BARRA DO TURVO</w:t>
      </w:r>
      <w:r w:rsidRPr="00E8405D">
        <w:rPr>
          <w:b/>
        </w:rPr>
        <w:t>,</w:t>
      </w:r>
      <w:r w:rsidRPr="00E8405D">
        <w:t xml:space="preserve"> estabelecida na Avenida 21 de Março, nº 304 - Centro – Barra do Turvo – SP, inscrita no </w:t>
      </w:r>
      <w:proofErr w:type="gramStart"/>
      <w:r w:rsidR="00A96BCB">
        <w:t>C.N.P.</w:t>
      </w:r>
      <w:proofErr w:type="gramEnd"/>
      <w:r w:rsidRPr="00E8405D">
        <w:t xml:space="preserve">J sob o nº 46.634.317/0001-80, representada pelo Prefeito Municipal, Sr. </w:t>
      </w:r>
      <w:r w:rsidRPr="00E8405D">
        <w:rPr>
          <w:b/>
          <w:color w:val="FF0000"/>
        </w:rPr>
        <w:t>Jefferson Luiz Martins</w:t>
      </w:r>
      <w:r w:rsidRPr="00E8405D">
        <w:rPr>
          <w:color w:val="FF0000"/>
        </w:rPr>
        <w:t xml:space="preserve">, </w:t>
      </w:r>
      <w:r w:rsidRPr="00E8405D">
        <w:t xml:space="preserve">daqui em diante designada </w:t>
      </w:r>
      <w:r w:rsidRPr="00E8405D">
        <w:rPr>
          <w:b/>
        </w:rPr>
        <w:t>CONTRATANTE</w:t>
      </w:r>
      <w:r w:rsidR="002039B6">
        <w:t>, a empresa:</w:t>
      </w:r>
      <w:r w:rsidR="00821999" w:rsidRPr="00E8405D">
        <w:rPr>
          <w:b/>
          <w:color w:val="FF0000"/>
        </w:rPr>
        <w:t xml:space="preserve"> </w:t>
      </w:r>
      <w:r w:rsidR="00C055B8" w:rsidRPr="00C055B8">
        <w:rPr>
          <w:b/>
          <w:color w:val="FF0000"/>
        </w:rPr>
        <w:t>LUIZ APARECIDO FERNANDO P. FERNANDES ME</w:t>
      </w:r>
      <w:r w:rsidR="00C055B8" w:rsidRPr="00C055B8">
        <w:rPr>
          <w:color w:val="FF0000"/>
        </w:rPr>
        <w:t xml:space="preserve">, </w:t>
      </w:r>
      <w:r w:rsidR="00C055B8" w:rsidRPr="00C055B8">
        <w:t xml:space="preserve">sito na Rua Rio Turvo, N° 21, Bairro, Centro, Barra do Turvo- SP, inscrita no Cadastro Nacional de Pessoas Jurídicas do Ministério da Fazenda CNPJ/MF sob o nº38.992.327/0001-60, representada neste ato por </w:t>
      </w:r>
      <w:r w:rsidR="00543973" w:rsidRPr="00543973">
        <w:rPr>
          <w:b/>
          <w:color w:val="FF0000"/>
        </w:rPr>
        <w:t>Thiago Padilha Fernandes</w:t>
      </w:r>
      <w:r w:rsidR="00C055B8" w:rsidRPr="00C055B8">
        <w:t xml:space="preserve">, inscrito no Cadastro de Pessoas Físicas sob o nº 341.246.958-02, </w:t>
      </w:r>
      <w:proofErr w:type="spellStart"/>
      <w:r w:rsidR="00C055B8" w:rsidRPr="00C055B8">
        <w:t>Rg</w:t>
      </w:r>
      <w:proofErr w:type="spellEnd"/>
      <w:r w:rsidR="00C055B8" w:rsidRPr="00C055B8">
        <w:t xml:space="preserve"> n°30.032.078-4,</w:t>
      </w:r>
      <w:r w:rsidR="00C055B8">
        <w:t xml:space="preserve"> </w:t>
      </w:r>
      <w:r w:rsidR="00C055B8" w:rsidRPr="00C055B8">
        <w:t>Sócio empresário, doravante denominado</w:t>
      </w:r>
      <w:r w:rsidR="00821999" w:rsidRPr="00C055B8">
        <w:t xml:space="preserve"> </w:t>
      </w:r>
      <w:r w:rsidR="00821999" w:rsidRPr="00E8405D">
        <w:rPr>
          <w:b/>
          <w:bCs/>
        </w:rPr>
        <w:t>DETENTOR DA ATA</w:t>
      </w:r>
      <w:r w:rsidR="00821999" w:rsidRPr="00E8405D">
        <w:t xml:space="preserve">; para proceder, nos termos da Lei Federal nº 10.520, de 17 de julho de 2002 e subsidiariamente, a Lei Federal nº 8.666/93, de 21 de junho de 1993, com as alterações posteriores e Artigos 42, 43, 44, 45 e 46 da Lei Complementar 123, de 14 de dezembro de 2006 e Lei Complementar 147/2014, e demais normas regulamentares aplicáveis à espécie, em face da classificação das propostas apresentadas no </w:t>
      </w:r>
      <w:r w:rsidR="00821999" w:rsidRPr="00E8405D">
        <w:rPr>
          <w:b/>
        </w:rPr>
        <w:t>Pregão Presencial por Registro de Preços n° 015/2017</w:t>
      </w:r>
      <w:r w:rsidR="00821999" w:rsidRPr="00E8405D">
        <w:t xml:space="preserve"> resultado da licitação e homologado pelo Prefeito Municipal de Barra do Turvo, </w:t>
      </w:r>
      <w:r w:rsidR="00821999" w:rsidRPr="00E8405D">
        <w:rPr>
          <w:b/>
          <w:bCs/>
        </w:rPr>
        <w:t xml:space="preserve">RESOLVE </w:t>
      </w:r>
      <w:r w:rsidR="00821999" w:rsidRPr="00E8405D">
        <w:t xml:space="preserve">registrar os preços </w:t>
      </w:r>
      <w:r w:rsidR="00821999" w:rsidRPr="00E8405D">
        <w:rPr>
          <w:color w:val="000000"/>
        </w:rPr>
        <w:t xml:space="preserve">para a contratação dos itens conforme consta no </w:t>
      </w:r>
      <w:r w:rsidR="00821999" w:rsidRPr="00E8405D">
        <w:rPr>
          <w:b/>
          <w:color w:val="000000"/>
        </w:rPr>
        <w:t>ANEXO I</w:t>
      </w:r>
      <w:r w:rsidR="00821999" w:rsidRPr="00E8405D">
        <w:rPr>
          <w:color w:val="000000"/>
        </w:rPr>
        <w:t xml:space="preserve"> do Edital, que passa a fazer parte integrante desta, tendo sido, os referidos preços, oferecido pela empresa:</w:t>
      </w:r>
    </w:p>
    <w:p w:rsidR="00E8405D" w:rsidRDefault="00E8405D" w:rsidP="00547808">
      <w:pPr>
        <w:spacing w:line="276" w:lineRule="auto"/>
        <w:jc w:val="both"/>
      </w:pPr>
    </w:p>
    <w:p w:rsidR="00543973" w:rsidRPr="00E8405D" w:rsidRDefault="00543973" w:rsidP="00547808">
      <w:pPr>
        <w:spacing w:line="276" w:lineRule="auto"/>
        <w:jc w:val="both"/>
      </w:pPr>
    </w:p>
    <w:p w:rsidR="00F63064" w:rsidRDefault="00F63064" w:rsidP="00547808">
      <w:pPr>
        <w:spacing w:line="276" w:lineRule="auto"/>
        <w:jc w:val="both"/>
        <w:rPr>
          <w:b/>
          <w:u w:val="single"/>
        </w:rPr>
      </w:pPr>
      <w:r w:rsidRPr="00E8405D">
        <w:rPr>
          <w:b/>
          <w:u w:val="single"/>
        </w:rPr>
        <w:t>CLÁUSULA PRIMEIRA – DO OBJETO REGISTRO DE PREÇOS</w:t>
      </w:r>
    </w:p>
    <w:p w:rsidR="00543973" w:rsidRPr="00E8405D" w:rsidRDefault="00543973" w:rsidP="00547808">
      <w:pPr>
        <w:spacing w:line="276" w:lineRule="auto"/>
        <w:jc w:val="both"/>
        <w:rPr>
          <w:b/>
          <w:u w:val="single"/>
        </w:rPr>
      </w:pPr>
    </w:p>
    <w:p w:rsidR="00F63064" w:rsidRPr="00E8405D" w:rsidRDefault="00F63064" w:rsidP="00547808">
      <w:pPr>
        <w:spacing w:line="276" w:lineRule="auto"/>
        <w:jc w:val="both"/>
      </w:pPr>
      <w:r w:rsidRPr="00E8405D">
        <w:t xml:space="preserve">REFERENTE AO REGISTRO DE PREÇOS PELO PERÍODO DE 12 MESES, PARA </w:t>
      </w:r>
      <w:r w:rsidRPr="00543973">
        <w:rPr>
          <w:b/>
          <w:color w:val="FF0000"/>
        </w:rPr>
        <w:t>AQUISIÇÕES FUTURAS E DE FORMA PARCELADA DE MATERIAL DE</w:t>
      </w:r>
      <w:r w:rsidR="004B7366" w:rsidRPr="00543973">
        <w:rPr>
          <w:b/>
          <w:color w:val="FF0000"/>
        </w:rPr>
        <w:t xml:space="preserve"> CONTRUÇÃO EM GE</w:t>
      </w:r>
      <w:r w:rsidR="00FB6478" w:rsidRPr="00543973">
        <w:rPr>
          <w:b/>
          <w:color w:val="FF0000"/>
        </w:rPr>
        <w:t>RAL (</w:t>
      </w:r>
      <w:r w:rsidRPr="00543973">
        <w:rPr>
          <w:b/>
          <w:color w:val="FF0000"/>
        </w:rPr>
        <w:t>ALVENARIA,</w:t>
      </w:r>
      <w:r w:rsidR="004B7366" w:rsidRPr="00543973">
        <w:rPr>
          <w:b/>
          <w:color w:val="FF0000"/>
        </w:rPr>
        <w:t xml:space="preserve"> ELÉTRICA HIDRÁULICA) PARA USO DE DIVERSAS SECRETARIAS</w:t>
      </w:r>
      <w:r w:rsidRPr="00543973">
        <w:rPr>
          <w:b/>
          <w:color w:val="FF0000"/>
        </w:rPr>
        <w:t xml:space="preserve"> DA PREFEITURA DE BARRA DO TURVO, CONFORME CONSTANTE DO TERMO DE REFERÊNCIA ANEXO I DO EDITAL</w:t>
      </w:r>
      <w:r w:rsidRPr="00E8405D">
        <w:t>.</w:t>
      </w:r>
    </w:p>
    <w:p w:rsidR="00F63064" w:rsidRPr="00E8405D" w:rsidRDefault="00F63064" w:rsidP="00547808">
      <w:pPr>
        <w:spacing w:line="276" w:lineRule="auto"/>
        <w:jc w:val="both"/>
      </w:pPr>
    </w:p>
    <w:p w:rsidR="00F63064" w:rsidRPr="00E8405D" w:rsidRDefault="00F63064" w:rsidP="00547808">
      <w:pPr>
        <w:spacing w:line="276" w:lineRule="auto"/>
        <w:jc w:val="both"/>
        <w:rPr>
          <w:color w:val="000000"/>
          <w:lang w:eastAsia="ar-SA"/>
        </w:rPr>
      </w:pPr>
      <w:r w:rsidRPr="00E8405D">
        <w:rPr>
          <w:color w:val="000000"/>
          <w:lang w:eastAsia="ar-SA"/>
        </w:rPr>
        <w:t xml:space="preserve">A presente licitação visa o Registro de Preços para aquisições frequentes, nos termos do Artigo </w:t>
      </w:r>
      <w:r w:rsidRPr="00E8405D">
        <w:t>3º, I do Decreto nº 7.892 de 23/01/2013.</w:t>
      </w:r>
      <w:r w:rsidRPr="00E8405D">
        <w:rPr>
          <w:color w:val="000000"/>
          <w:lang w:eastAsia="ar-SA"/>
        </w:rPr>
        <w:t xml:space="preserve"> As quantidades estimadas servem apenas como informação aos interessados, e pelo próprio Sistema de Registro de Preços, a Administração não se obrigará a adquirir quantidades mínimas. Findo o processo licitatório, a Administração não terá obrigatoriedade em contratar.</w:t>
      </w:r>
    </w:p>
    <w:p w:rsidR="00F63064" w:rsidRPr="00E8405D" w:rsidRDefault="00F63064" w:rsidP="00547808">
      <w:pPr>
        <w:spacing w:line="276" w:lineRule="auto"/>
        <w:jc w:val="both"/>
        <w:rPr>
          <w:rFonts w:ascii="Arial" w:hAnsi="Arial" w:cs="Arial"/>
          <w:b/>
          <w:bCs/>
          <w:color w:val="000000"/>
        </w:rPr>
      </w:pPr>
    </w:p>
    <w:p w:rsidR="00F63064" w:rsidRPr="00E8405D" w:rsidRDefault="00F63064" w:rsidP="00547808">
      <w:pPr>
        <w:spacing w:line="276" w:lineRule="auto"/>
        <w:jc w:val="both"/>
        <w:rPr>
          <w:b/>
          <w:bCs/>
          <w:color w:val="000000"/>
          <w:u w:val="single"/>
        </w:rPr>
      </w:pPr>
      <w:r w:rsidRPr="00E8405D">
        <w:rPr>
          <w:b/>
          <w:u w:val="single"/>
        </w:rPr>
        <w:lastRenderedPageBreak/>
        <w:t>CLÁUSULA SEGUNDA - DA VALIDADE DOS PREÇOS</w:t>
      </w:r>
    </w:p>
    <w:p w:rsidR="00F63064" w:rsidRPr="00E8405D" w:rsidRDefault="00F63064" w:rsidP="00547808">
      <w:pPr>
        <w:spacing w:line="276" w:lineRule="auto"/>
        <w:jc w:val="both"/>
      </w:pPr>
    </w:p>
    <w:p w:rsidR="00DD48A1" w:rsidRPr="00E8405D" w:rsidRDefault="00DD48A1" w:rsidP="00DD48A1">
      <w:pPr>
        <w:spacing w:line="276" w:lineRule="auto"/>
        <w:jc w:val="both"/>
        <w:rPr>
          <w:color w:val="000000"/>
        </w:rPr>
      </w:pPr>
      <w:r w:rsidRPr="00E8405D">
        <w:rPr>
          <w:color w:val="000000"/>
        </w:rPr>
        <w:t>O Registro de Preços</w:t>
      </w:r>
      <w:r>
        <w:rPr>
          <w:color w:val="000000"/>
        </w:rPr>
        <w:t xml:space="preserve"> com valor global de </w:t>
      </w:r>
      <w:r w:rsidRPr="00153E75">
        <w:rPr>
          <w:b/>
          <w:color w:val="FF0000"/>
        </w:rPr>
        <w:t>R$77.867,68</w:t>
      </w:r>
      <w:r w:rsidRPr="00153E75">
        <w:rPr>
          <w:color w:val="FF0000"/>
        </w:rPr>
        <w:t xml:space="preserve"> </w:t>
      </w:r>
      <w:r w:rsidRPr="00153E75">
        <w:rPr>
          <w:b/>
          <w:color w:val="FF0000"/>
        </w:rPr>
        <w:t>(setenta e sete mil, oitocentos e sessenta e sete reais e sessenta e oito centavos</w:t>
      </w:r>
      <w:r w:rsidRPr="00C56E33">
        <w:rPr>
          <w:b/>
          <w:color w:val="000000"/>
        </w:rPr>
        <w:t>)</w:t>
      </w:r>
      <w:r>
        <w:rPr>
          <w:color w:val="000000"/>
        </w:rPr>
        <w:t>, conforme demais especificações dos itens licitados constam no anexo I desse termo, que</w:t>
      </w:r>
      <w:r w:rsidRPr="00E8405D">
        <w:rPr>
          <w:color w:val="000000"/>
        </w:rPr>
        <w:t xml:space="preserve"> terá validade de </w:t>
      </w:r>
      <w:r w:rsidRPr="00E8405D">
        <w:rPr>
          <w:b/>
          <w:color w:val="000000"/>
        </w:rPr>
        <w:t>12 (Doze) meses</w:t>
      </w:r>
      <w:r w:rsidRPr="00E8405D">
        <w:rPr>
          <w:color w:val="000000"/>
        </w:rPr>
        <w:t>. A vigên</w:t>
      </w:r>
      <w:r>
        <w:rPr>
          <w:color w:val="000000"/>
        </w:rPr>
        <w:t xml:space="preserve">cia da </w:t>
      </w:r>
      <w:bookmarkStart w:id="0" w:name="_GoBack"/>
      <w:bookmarkEnd w:id="0"/>
      <w:r>
        <w:rPr>
          <w:color w:val="000000"/>
        </w:rPr>
        <w:t>Ata Contrato</w:t>
      </w:r>
      <w:r w:rsidRPr="00E8405D">
        <w:rPr>
          <w:color w:val="000000"/>
        </w:rPr>
        <w:t xml:space="preserve"> ficará condicionada à data da sua assinatura e à validade do presente Registro de Preços </w:t>
      </w:r>
      <w:r>
        <w:rPr>
          <w:b/>
          <w:color w:val="000000"/>
        </w:rPr>
        <w:t>(14/06/2017 a 14/06/2018</w:t>
      </w:r>
      <w:r w:rsidRPr="00E8405D">
        <w:rPr>
          <w:b/>
          <w:color w:val="000000"/>
        </w:rPr>
        <w:t>),</w:t>
      </w:r>
      <w:r w:rsidRPr="00E8405D">
        <w:rPr>
          <w:color w:val="000000"/>
        </w:rPr>
        <w:t xml:space="preserve"> durante o qual o ÓRGÃO GERENCIADOR não será obrigado a contratar o objeto referido na Cláusula Primeira exclusivamente pelo Sistema de Registro de Preços, podendo fazê-lo mediante outra licitação quando julgar conveniente, sem que caiba recursos ou indenização de qualquer espécie às empresas detentoras, ou, cancelar a Ata, na ocorrência de alguma das hipóteses legalmente previstas para tanto, garantidos ao DETENTOR DA ATA, neste caso, o contraditório e a ampla defesa.</w:t>
      </w:r>
    </w:p>
    <w:p w:rsidR="00F63064" w:rsidRPr="00E8405D" w:rsidRDefault="00F63064" w:rsidP="00547808">
      <w:pPr>
        <w:spacing w:line="276" w:lineRule="auto"/>
        <w:jc w:val="both"/>
      </w:pPr>
    </w:p>
    <w:p w:rsidR="00F63064" w:rsidRPr="00E8405D" w:rsidRDefault="00F63064" w:rsidP="00547808">
      <w:pPr>
        <w:spacing w:line="276" w:lineRule="auto"/>
        <w:jc w:val="both"/>
        <w:rPr>
          <w:u w:val="single"/>
        </w:rPr>
      </w:pPr>
      <w:r w:rsidRPr="00E8405D">
        <w:rPr>
          <w:b/>
          <w:bCs/>
          <w:u w:val="single"/>
        </w:rPr>
        <w:t xml:space="preserve">CLÁUSULA TERCEIRA - DOS PRAZOS, DAS CONDIÇÕES E DO LOCAL DE ENTREGA DO OBJETO DA </w:t>
      </w:r>
      <w:proofErr w:type="gramStart"/>
      <w:r w:rsidRPr="00E8405D">
        <w:rPr>
          <w:b/>
          <w:bCs/>
          <w:u w:val="single"/>
        </w:rPr>
        <w:t>LICITAÇÃO</w:t>
      </w:r>
      <w:proofErr w:type="gramEnd"/>
    </w:p>
    <w:p w:rsidR="00F63064" w:rsidRPr="00E8405D" w:rsidRDefault="00F63064" w:rsidP="00547808">
      <w:pPr>
        <w:spacing w:line="276" w:lineRule="auto"/>
        <w:jc w:val="both"/>
        <w:rPr>
          <w:b/>
          <w:bCs/>
          <w:u w:val="single"/>
        </w:rPr>
      </w:pPr>
    </w:p>
    <w:p w:rsidR="00F63064" w:rsidRPr="00E8405D" w:rsidRDefault="00F63064" w:rsidP="00547808">
      <w:pPr>
        <w:spacing w:line="276" w:lineRule="auto"/>
        <w:jc w:val="both"/>
      </w:pPr>
      <w:r w:rsidRPr="00E8405D">
        <w:t>As notas de empenho serão emitidas conforme a necessidade das Secretarias interessadas e as entregas poderão ser realizadas parcialmente, conforme indicação desta.</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t>Dos locais de entrega:</w:t>
      </w:r>
    </w:p>
    <w:p w:rsidR="00E8405D" w:rsidRPr="00E8405D" w:rsidRDefault="00E8405D" w:rsidP="00547808">
      <w:pPr>
        <w:spacing w:line="276" w:lineRule="auto"/>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5407"/>
        <w:gridCol w:w="4088"/>
      </w:tblGrid>
      <w:tr w:rsidR="00F63064" w:rsidRPr="00E8405D" w:rsidTr="00300430">
        <w:trPr>
          <w:trHeight w:val="600"/>
        </w:trPr>
        <w:tc>
          <w:tcPr>
            <w:tcW w:w="29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064" w:rsidRPr="00E8405D" w:rsidRDefault="00F63064" w:rsidP="00547808">
            <w:pPr>
              <w:spacing w:line="276" w:lineRule="auto"/>
              <w:jc w:val="both"/>
              <w:rPr>
                <w:b/>
                <w:lang w:eastAsia="ar-SA"/>
              </w:rPr>
            </w:pPr>
            <w:r w:rsidRPr="00E8405D">
              <w:rPr>
                <w:b/>
                <w:lang w:eastAsia="ar-SA"/>
              </w:rPr>
              <w:t>Secretaria Municipal de Administração</w:t>
            </w:r>
          </w:p>
        </w:tc>
        <w:tc>
          <w:tcPr>
            <w:tcW w:w="2066" w:type="pct"/>
            <w:tcBorders>
              <w:top w:val="single" w:sz="4" w:space="0" w:color="auto"/>
              <w:left w:val="nil"/>
              <w:bottom w:val="single" w:sz="4" w:space="0" w:color="auto"/>
              <w:right w:val="single" w:sz="4" w:space="0" w:color="auto"/>
            </w:tcBorders>
            <w:shd w:val="clear" w:color="auto" w:fill="auto"/>
            <w:noWrap/>
          </w:tcPr>
          <w:p w:rsidR="00F63064" w:rsidRPr="00E8405D" w:rsidRDefault="00F63064" w:rsidP="00547808">
            <w:pPr>
              <w:spacing w:line="276" w:lineRule="auto"/>
              <w:jc w:val="both"/>
            </w:pPr>
            <w:proofErr w:type="gramStart"/>
            <w:r w:rsidRPr="00E8405D">
              <w:t>Av.</w:t>
            </w:r>
            <w:proofErr w:type="gramEnd"/>
            <w:r w:rsidRPr="00E8405D">
              <w:t xml:space="preserve"> 21 de março, nº.304 - centro</w:t>
            </w:r>
          </w:p>
        </w:tc>
      </w:tr>
      <w:tr w:rsidR="00F63064" w:rsidRPr="00E8405D" w:rsidTr="00300430">
        <w:trPr>
          <w:trHeight w:val="600"/>
        </w:trPr>
        <w:tc>
          <w:tcPr>
            <w:tcW w:w="2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3064" w:rsidRPr="00E8405D" w:rsidRDefault="00F63064" w:rsidP="00547808">
            <w:pPr>
              <w:spacing w:line="276" w:lineRule="auto"/>
              <w:jc w:val="both"/>
              <w:rPr>
                <w:b/>
                <w:lang w:eastAsia="ar-SA"/>
              </w:rPr>
            </w:pPr>
            <w:r w:rsidRPr="00E8405D">
              <w:rPr>
                <w:b/>
                <w:lang w:eastAsia="ar-SA"/>
              </w:rPr>
              <w:t>Secretaria Municipal de Assistência Social</w:t>
            </w:r>
          </w:p>
        </w:tc>
        <w:tc>
          <w:tcPr>
            <w:tcW w:w="2066" w:type="pct"/>
            <w:tcBorders>
              <w:top w:val="single" w:sz="4" w:space="0" w:color="auto"/>
              <w:left w:val="nil"/>
              <w:bottom w:val="single" w:sz="4" w:space="0" w:color="auto"/>
              <w:right w:val="single" w:sz="4" w:space="0" w:color="auto"/>
            </w:tcBorders>
            <w:shd w:val="clear" w:color="auto" w:fill="auto"/>
            <w:noWrap/>
          </w:tcPr>
          <w:p w:rsidR="00F63064" w:rsidRPr="00E8405D" w:rsidRDefault="00F63064" w:rsidP="00547808">
            <w:pPr>
              <w:spacing w:line="276" w:lineRule="auto"/>
              <w:jc w:val="both"/>
            </w:pPr>
            <w:r w:rsidRPr="00E8405D">
              <w:t xml:space="preserve">Rua Francisco de Paula Souza, </w:t>
            </w:r>
            <w:proofErr w:type="gramStart"/>
            <w:r w:rsidRPr="00E8405D">
              <w:t>174</w:t>
            </w:r>
            <w:proofErr w:type="gramEnd"/>
          </w:p>
        </w:tc>
      </w:tr>
      <w:tr w:rsidR="00F63064" w:rsidRPr="00E8405D" w:rsidTr="00300430">
        <w:trPr>
          <w:trHeight w:val="600"/>
        </w:trPr>
        <w:tc>
          <w:tcPr>
            <w:tcW w:w="2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3064" w:rsidRPr="00E8405D" w:rsidRDefault="00F63064" w:rsidP="00547808">
            <w:pPr>
              <w:spacing w:line="276" w:lineRule="auto"/>
              <w:jc w:val="both"/>
              <w:rPr>
                <w:b/>
                <w:lang w:eastAsia="ar-SA"/>
              </w:rPr>
            </w:pPr>
            <w:r w:rsidRPr="00E8405D">
              <w:rPr>
                <w:b/>
                <w:lang w:eastAsia="ar-SA"/>
              </w:rPr>
              <w:t>Secretaria Municipal de Educação</w:t>
            </w:r>
          </w:p>
        </w:tc>
        <w:tc>
          <w:tcPr>
            <w:tcW w:w="2066" w:type="pct"/>
            <w:tcBorders>
              <w:top w:val="single" w:sz="4" w:space="0" w:color="auto"/>
              <w:left w:val="nil"/>
              <w:bottom w:val="single" w:sz="4" w:space="0" w:color="auto"/>
              <w:right w:val="single" w:sz="4" w:space="0" w:color="auto"/>
            </w:tcBorders>
            <w:shd w:val="clear" w:color="auto" w:fill="auto"/>
            <w:noWrap/>
          </w:tcPr>
          <w:p w:rsidR="00F63064" w:rsidRPr="00E8405D" w:rsidRDefault="00F63064" w:rsidP="00547808">
            <w:pPr>
              <w:spacing w:line="276" w:lineRule="auto"/>
              <w:jc w:val="both"/>
            </w:pPr>
            <w:r w:rsidRPr="00E8405D">
              <w:t xml:space="preserve">Rua Graciano Cirilo Franco, </w:t>
            </w:r>
            <w:proofErr w:type="gramStart"/>
            <w:r w:rsidRPr="00E8405D">
              <w:t>nº.</w:t>
            </w:r>
            <w:proofErr w:type="gramEnd"/>
            <w:r w:rsidRPr="00E8405D">
              <w:t>70 - centro</w:t>
            </w:r>
          </w:p>
        </w:tc>
      </w:tr>
      <w:tr w:rsidR="00F63064" w:rsidRPr="00E8405D" w:rsidTr="00300430">
        <w:trPr>
          <w:trHeight w:val="600"/>
        </w:trPr>
        <w:tc>
          <w:tcPr>
            <w:tcW w:w="2934" w:type="pct"/>
            <w:tcBorders>
              <w:top w:val="nil"/>
              <w:left w:val="single" w:sz="4" w:space="0" w:color="auto"/>
              <w:bottom w:val="single" w:sz="4" w:space="0" w:color="auto"/>
              <w:right w:val="single" w:sz="4" w:space="0" w:color="auto"/>
            </w:tcBorders>
            <w:shd w:val="clear" w:color="auto" w:fill="auto"/>
            <w:noWrap/>
            <w:vAlign w:val="center"/>
            <w:hideMark/>
          </w:tcPr>
          <w:p w:rsidR="00F63064" w:rsidRPr="00E8405D" w:rsidRDefault="00F63064" w:rsidP="00547808">
            <w:pPr>
              <w:spacing w:line="276" w:lineRule="auto"/>
              <w:jc w:val="both"/>
              <w:rPr>
                <w:b/>
                <w:lang w:eastAsia="ar-SA"/>
              </w:rPr>
            </w:pPr>
            <w:r w:rsidRPr="00E8405D">
              <w:rPr>
                <w:b/>
                <w:lang w:eastAsia="ar-SA"/>
              </w:rPr>
              <w:t>Secretaria Municipal de Obras e Serviços Municipais</w:t>
            </w:r>
          </w:p>
        </w:tc>
        <w:tc>
          <w:tcPr>
            <w:tcW w:w="2066" w:type="pct"/>
            <w:tcBorders>
              <w:top w:val="nil"/>
              <w:left w:val="nil"/>
              <w:bottom w:val="single" w:sz="4" w:space="0" w:color="auto"/>
              <w:right w:val="single" w:sz="4" w:space="0" w:color="auto"/>
            </w:tcBorders>
            <w:shd w:val="clear" w:color="auto" w:fill="auto"/>
            <w:noWrap/>
          </w:tcPr>
          <w:p w:rsidR="00F63064" w:rsidRPr="00E8405D" w:rsidRDefault="00F63064" w:rsidP="00547808">
            <w:pPr>
              <w:spacing w:line="276" w:lineRule="auto"/>
              <w:jc w:val="both"/>
            </w:pPr>
            <w:proofErr w:type="gramStart"/>
            <w:r w:rsidRPr="00E8405D">
              <w:t>Av.</w:t>
            </w:r>
            <w:proofErr w:type="gramEnd"/>
            <w:r w:rsidRPr="00E8405D">
              <w:t xml:space="preserve"> 21 de março,304, centro</w:t>
            </w:r>
          </w:p>
        </w:tc>
      </w:tr>
    </w:tbl>
    <w:p w:rsidR="00F63064" w:rsidRPr="00E8405D" w:rsidRDefault="00F63064" w:rsidP="00547808">
      <w:pPr>
        <w:spacing w:line="276" w:lineRule="auto"/>
        <w:jc w:val="both"/>
      </w:pPr>
    </w:p>
    <w:p w:rsidR="00E8405D" w:rsidRPr="00E8405D" w:rsidRDefault="00E8405D" w:rsidP="00547808">
      <w:pPr>
        <w:spacing w:line="276" w:lineRule="auto"/>
        <w:jc w:val="both"/>
        <w:rPr>
          <w:b/>
        </w:rPr>
      </w:pPr>
    </w:p>
    <w:p w:rsidR="00F63064" w:rsidRPr="00E8405D" w:rsidRDefault="00F63064" w:rsidP="00547808">
      <w:pPr>
        <w:spacing w:line="276" w:lineRule="auto"/>
        <w:jc w:val="both"/>
      </w:pPr>
      <w:r w:rsidRPr="00E8405D">
        <w:t xml:space="preserve">Os locais de entrega poderão ser alterados caso haja mudança dos endereços constantes do </w:t>
      </w:r>
      <w:r w:rsidRPr="00E8405D">
        <w:rPr>
          <w:b/>
        </w:rPr>
        <w:t>subitem 14.2.</w:t>
      </w:r>
      <w:r w:rsidRPr="00E8405D">
        <w:t xml:space="preserve"> </w:t>
      </w:r>
    </w:p>
    <w:p w:rsidR="00F63064" w:rsidRPr="00E8405D" w:rsidRDefault="00F63064" w:rsidP="00547808">
      <w:pPr>
        <w:spacing w:line="276" w:lineRule="auto"/>
        <w:jc w:val="both"/>
        <w:rPr>
          <w:b/>
        </w:rPr>
      </w:pPr>
    </w:p>
    <w:p w:rsidR="00F63064" w:rsidRPr="00E8405D" w:rsidRDefault="00F63064" w:rsidP="00547808">
      <w:pPr>
        <w:spacing w:line="276" w:lineRule="auto"/>
        <w:jc w:val="both"/>
      </w:pPr>
      <w:r w:rsidRPr="00E8405D">
        <w:t xml:space="preserve">Os produtos deverão ser entregues no local indicado pela Secretaria solicitante, no </w:t>
      </w:r>
      <w:r w:rsidRPr="00E8405D">
        <w:rPr>
          <w:b/>
        </w:rPr>
        <w:t>prazo de até 05 (cinco) dias</w:t>
      </w:r>
      <w:r w:rsidRPr="00E8405D">
        <w:t>, contados a partir da solicitação do interessado, correndo por conta do fornecedor as despesas decorrentes de embalagem, frete, carga e descarga, seguros, mão de obra, etc.</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t>O fornecimento dos produtos, cujos preços serão registrados pelo presente procedimento, deverá ser realizado mediante apresentação da Nota de Empenho/Nota de Empenho Parcial expedida pela Prefeitura Municipal de Barra do Turvo.</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t xml:space="preserve">Os produtos deverão ser entregues e descarregados por funcionários da empresa Contratada, no local indicado, no horário das </w:t>
      </w:r>
      <w:proofErr w:type="gramStart"/>
      <w:r w:rsidRPr="00E8405D">
        <w:t>8:00</w:t>
      </w:r>
      <w:proofErr w:type="gramEnd"/>
      <w:r w:rsidRPr="00E8405D">
        <w:t xml:space="preserve"> às 11:00 e das 13:30 às 16:30 horas.</w:t>
      </w:r>
    </w:p>
    <w:p w:rsidR="00F63064" w:rsidRPr="00E8405D" w:rsidRDefault="00F63064" w:rsidP="00547808">
      <w:pPr>
        <w:spacing w:line="276" w:lineRule="auto"/>
        <w:jc w:val="both"/>
        <w:rPr>
          <w:b/>
          <w:bCs/>
        </w:rPr>
      </w:pPr>
    </w:p>
    <w:p w:rsidR="00F63064" w:rsidRPr="00E8405D" w:rsidRDefault="00F63064" w:rsidP="00547808">
      <w:pPr>
        <w:spacing w:line="276" w:lineRule="auto"/>
        <w:jc w:val="both"/>
        <w:rPr>
          <w:b/>
          <w:u w:val="single"/>
        </w:rPr>
      </w:pPr>
      <w:r w:rsidRPr="00E8405D">
        <w:t xml:space="preserve">A CONTRATADA obriga-se a fornecer os produtos de acordo com as especificações constantes no </w:t>
      </w:r>
      <w:r w:rsidRPr="00E8405D">
        <w:rPr>
          <w:b/>
        </w:rPr>
        <w:t>Termo de Referência – ANEXO I</w:t>
      </w:r>
      <w:r w:rsidRPr="00E8405D">
        <w:t xml:space="preserve"> e amostras apresentadas, </w:t>
      </w:r>
      <w:r w:rsidRPr="00E8405D">
        <w:rPr>
          <w:b/>
          <w:u w:val="single"/>
        </w:rPr>
        <w:t>com prazo de validade conforme estabelecido no descritivo do produto, ou, na ausência deste, com prazo de validade de mínimo 06 (seis) meses, contados a partir da data da entrega.</w:t>
      </w:r>
    </w:p>
    <w:p w:rsidR="00F63064" w:rsidRPr="00E8405D" w:rsidRDefault="00F63064" w:rsidP="00547808">
      <w:pPr>
        <w:spacing w:line="276" w:lineRule="auto"/>
        <w:jc w:val="both"/>
        <w:rPr>
          <w:b/>
          <w:u w:val="single"/>
        </w:rPr>
      </w:pPr>
    </w:p>
    <w:p w:rsidR="00F63064" w:rsidRPr="00E8405D" w:rsidRDefault="00F63064" w:rsidP="00547808">
      <w:pPr>
        <w:spacing w:line="276" w:lineRule="auto"/>
        <w:jc w:val="both"/>
      </w:pPr>
      <w:r w:rsidRPr="00E8405D">
        <w:t xml:space="preserve">No ato da entrega, somente serão aceitos produtos nas unidades de medidas estabelecidas no </w:t>
      </w:r>
      <w:r w:rsidRPr="00E8405D">
        <w:rPr>
          <w:b/>
        </w:rPr>
        <w:t xml:space="preserve">ANEXO I – Termo de Referência </w:t>
      </w:r>
      <w:r w:rsidRPr="00E8405D">
        <w:t>do edital.</w:t>
      </w:r>
    </w:p>
    <w:p w:rsidR="00F63064" w:rsidRPr="00E8405D" w:rsidRDefault="00F63064" w:rsidP="00547808">
      <w:pPr>
        <w:spacing w:line="276" w:lineRule="auto"/>
        <w:jc w:val="both"/>
      </w:pPr>
    </w:p>
    <w:p w:rsidR="00F63064" w:rsidRPr="00E8405D" w:rsidRDefault="00F63064" w:rsidP="00547808">
      <w:pPr>
        <w:spacing w:line="276" w:lineRule="auto"/>
        <w:jc w:val="both"/>
        <w:rPr>
          <w:b/>
          <w:bCs/>
          <w:u w:val="single"/>
        </w:rPr>
      </w:pPr>
      <w:r w:rsidRPr="00E8405D">
        <w:rPr>
          <w:b/>
          <w:bCs/>
          <w:u w:val="single"/>
        </w:rPr>
        <w:t>CLÁUSULA QUARTA - DAS CONDIÇÕES DE RECEBIMENTO DO OBJETO</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t xml:space="preserve">O objeto da presente licitação será recebido provisoriamente para efeito de posterior verificação da conformidade dos produtos com a especificação e comparação com as marcas aprovadas. O objeto deverá ser entregue, no local e endereço indicado, de acordo com o </w:t>
      </w:r>
      <w:r w:rsidRPr="00E8405D">
        <w:rPr>
          <w:b/>
        </w:rPr>
        <w:t>item 14</w:t>
      </w:r>
      <w:r w:rsidRPr="00E8405D">
        <w:t xml:space="preserve"> deste Edital, acompanhada da respectiva nota fiscal/fatura.</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t>Constatadas irregularidades no objeto contratual, o ÓRGÃO GERENCIADOR poderá:</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t>Se disser respeito à especificação, rejeitá-lo no todo ou em parte, determinando sua substituição ou rescindindo a contratação, sem prejuízo das penalidades cabíveis;</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t xml:space="preserve">Na hipótese de substituição, o FORNECEDOR deverá fazê-la em conformidade com a indicação da Administração, no prazo máximo de 02 (dois) dias, </w:t>
      </w:r>
      <w:r w:rsidR="00E8405D" w:rsidRPr="00E8405D">
        <w:t>contados da notificação por escrito, mantidos</w:t>
      </w:r>
      <w:r w:rsidRPr="00E8405D">
        <w:t xml:space="preserve"> o preço inicialmente contratado;</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t>Se disser respeito à diferença de quantidade ou de partes, determinar sua complementação ou rescindir a contratação, sem prejuízo das penalidades cabíveis;</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t xml:space="preserve">Na hipótese de complementação, o FORNECEDOR deverá fazê-la em conformidade com a indicação do ÓRGÃO GERENCIADOR, no prazo máximo de 02 (dois) dias, </w:t>
      </w:r>
      <w:r w:rsidR="00E8405D" w:rsidRPr="00E8405D">
        <w:t>contados da notificação por escrito, mantidos</w:t>
      </w:r>
      <w:r w:rsidRPr="00E8405D">
        <w:t xml:space="preserve"> o preço inicialmente contratado.</w:t>
      </w:r>
    </w:p>
    <w:p w:rsidR="00F63064" w:rsidRPr="00E8405D" w:rsidRDefault="00F63064" w:rsidP="00547808">
      <w:pPr>
        <w:spacing w:line="276" w:lineRule="auto"/>
        <w:jc w:val="both"/>
        <w:rPr>
          <w:rFonts w:ascii="Arial" w:hAnsi="Arial" w:cs="Arial"/>
          <w:b/>
          <w:bCs/>
          <w:u w:val="single"/>
        </w:rPr>
      </w:pPr>
    </w:p>
    <w:p w:rsidR="00F63064" w:rsidRPr="00E8405D" w:rsidRDefault="00F63064" w:rsidP="00547808">
      <w:pPr>
        <w:spacing w:line="276" w:lineRule="auto"/>
        <w:jc w:val="both"/>
        <w:rPr>
          <w:b/>
          <w:bCs/>
          <w:u w:val="single"/>
        </w:rPr>
      </w:pPr>
      <w:r w:rsidRPr="00E8405D">
        <w:rPr>
          <w:b/>
          <w:bCs/>
          <w:u w:val="single"/>
        </w:rPr>
        <w:t>CLÁUSULA QUINTA - DA GARANTIA DO MATERIAL</w:t>
      </w:r>
    </w:p>
    <w:p w:rsidR="00F63064" w:rsidRPr="00E8405D" w:rsidRDefault="00F63064" w:rsidP="00547808">
      <w:pPr>
        <w:spacing w:line="276" w:lineRule="auto"/>
        <w:jc w:val="both"/>
      </w:pPr>
    </w:p>
    <w:p w:rsidR="00F63064" w:rsidRPr="00E8405D" w:rsidRDefault="00F63064" w:rsidP="00547808">
      <w:pPr>
        <w:spacing w:line="276" w:lineRule="auto"/>
        <w:jc w:val="both"/>
        <w:rPr>
          <w:rFonts w:eastAsiaTheme="minorHAnsi"/>
          <w:color w:val="000000"/>
          <w:lang w:eastAsia="en-US"/>
        </w:rPr>
      </w:pPr>
      <w:r w:rsidRPr="00E8405D">
        <w:rPr>
          <w:rFonts w:eastAsiaTheme="minorHAnsi"/>
          <w:color w:val="000000"/>
          <w:lang w:eastAsia="en-US"/>
        </w:rPr>
        <w:t xml:space="preserve">O objeto da presente Ata de Registro de Preços tem garantia quanto a vícios ocultos e aparentes, devendo o licitante vencedor eliminá-los, às próprias expensas, </w:t>
      </w:r>
      <w:proofErr w:type="gramStart"/>
      <w:r w:rsidRPr="00E8405D">
        <w:rPr>
          <w:rFonts w:eastAsiaTheme="minorHAnsi"/>
          <w:color w:val="000000"/>
          <w:lang w:eastAsia="en-US"/>
        </w:rPr>
        <w:t>sob pena</w:t>
      </w:r>
      <w:proofErr w:type="gramEnd"/>
      <w:r w:rsidRPr="00E8405D">
        <w:rPr>
          <w:rFonts w:eastAsiaTheme="minorHAnsi"/>
          <w:color w:val="000000"/>
          <w:lang w:eastAsia="en-US"/>
        </w:rPr>
        <w:t xml:space="preserve"> de incidir em inexecução contratual. Ficando responsável por todos os encargos decorrentes disso, incluindo a </w:t>
      </w:r>
      <w:r w:rsidRPr="00E8405D">
        <w:rPr>
          <w:rFonts w:eastAsiaTheme="minorHAnsi"/>
          <w:color w:val="000000"/>
          <w:lang w:eastAsia="en-US"/>
        </w:rPr>
        <w:lastRenderedPageBreak/>
        <w:t xml:space="preserve">remoção e devolução do objeto licitado, após, sanadas os problemas que se fizeram necessária o uso da garantia. </w:t>
      </w:r>
    </w:p>
    <w:p w:rsidR="00F63064" w:rsidRPr="00E8405D" w:rsidRDefault="00F63064" w:rsidP="00547808">
      <w:pPr>
        <w:spacing w:line="276" w:lineRule="auto"/>
        <w:jc w:val="both"/>
        <w:rPr>
          <w:rFonts w:eastAsiaTheme="minorHAnsi"/>
          <w:b/>
          <w:bCs/>
          <w:color w:val="000000"/>
          <w:lang w:eastAsia="en-US"/>
        </w:rPr>
      </w:pPr>
    </w:p>
    <w:p w:rsidR="00F63064" w:rsidRPr="00E8405D" w:rsidRDefault="00F63064" w:rsidP="00547808">
      <w:pPr>
        <w:spacing w:line="276" w:lineRule="auto"/>
        <w:jc w:val="both"/>
        <w:rPr>
          <w:rFonts w:eastAsiaTheme="minorHAnsi"/>
          <w:color w:val="000000"/>
          <w:lang w:eastAsia="en-US"/>
        </w:rPr>
      </w:pPr>
      <w:r w:rsidRPr="00E8405D">
        <w:rPr>
          <w:rFonts w:eastAsiaTheme="minorHAnsi"/>
          <w:color w:val="000000"/>
          <w:lang w:eastAsia="en-US"/>
        </w:rPr>
        <w:t xml:space="preserve">Nos termos do art. 3˚ combinado com o art. 39, VIII, da Lei nº 8.078, de 11 de setembro de </w:t>
      </w:r>
      <w:r w:rsidR="00E8405D" w:rsidRPr="00E8405D">
        <w:rPr>
          <w:rFonts w:eastAsiaTheme="minorHAnsi"/>
          <w:color w:val="000000"/>
          <w:lang w:eastAsia="en-US"/>
        </w:rPr>
        <w:t>1.990 – Códigos</w:t>
      </w:r>
      <w:r w:rsidRPr="00E8405D">
        <w:rPr>
          <w:rFonts w:eastAsiaTheme="minorHAnsi"/>
          <w:color w:val="000000"/>
          <w:lang w:eastAsia="en-US"/>
        </w:rPr>
        <w:t xml:space="preserve"> de Defesa do Consumidor,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Normatização e Qualidade Industrial (CONMETRO). </w:t>
      </w:r>
      <w:r w:rsidRPr="00E8405D">
        <w:rPr>
          <w:rFonts w:eastAsiaTheme="minorHAnsi"/>
          <w:bCs/>
          <w:color w:val="000000"/>
          <w:lang w:eastAsia="en-US"/>
        </w:rPr>
        <w:t xml:space="preserve">Aplicam-se, inclusive, as regras dos artigos 12 e 14 do Código de Defesa do Consumidor, Lei 8.078/90. </w:t>
      </w:r>
    </w:p>
    <w:p w:rsidR="00FB6478" w:rsidRDefault="00FB6478" w:rsidP="00547808">
      <w:pPr>
        <w:spacing w:line="276" w:lineRule="auto"/>
        <w:jc w:val="both"/>
        <w:rPr>
          <w:b/>
          <w:bCs/>
          <w:u w:val="single"/>
        </w:rPr>
      </w:pPr>
    </w:p>
    <w:p w:rsidR="00F63064" w:rsidRPr="00E8405D" w:rsidRDefault="00F63064" w:rsidP="00547808">
      <w:pPr>
        <w:spacing w:line="276" w:lineRule="auto"/>
        <w:jc w:val="both"/>
        <w:rPr>
          <w:u w:val="single"/>
        </w:rPr>
      </w:pPr>
      <w:r w:rsidRPr="00E8405D">
        <w:rPr>
          <w:b/>
          <w:bCs/>
          <w:u w:val="single"/>
        </w:rPr>
        <w:t>CLÁUSULA SEXTA - DA FORMA DE PAGAMENTO</w:t>
      </w:r>
    </w:p>
    <w:p w:rsidR="00F63064" w:rsidRPr="00E8405D" w:rsidRDefault="00F63064" w:rsidP="00547808">
      <w:pPr>
        <w:spacing w:line="276" w:lineRule="auto"/>
        <w:jc w:val="both"/>
      </w:pPr>
    </w:p>
    <w:p w:rsidR="00F63064" w:rsidRPr="00E8405D" w:rsidRDefault="00F63064" w:rsidP="00547808">
      <w:pPr>
        <w:spacing w:line="276" w:lineRule="auto"/>
        <w:jc w:val="both"/>
        <w:rPr>
          <w:b/>
        </w:rPr>
      </w:pPr>
      <w:r w:rsidRPr="00E8405D">
        <w:t>A Nota Fiscal/</w:t>
      </w:r>
      <w:r w:rsidR="00FB6478">
        <w:t xml:space="preserve"> </w:t>
      </w:r>
      <w:r w:rsidRPr="00E8405D">
        <w:t>Fatura emitida pela Contratada deverá ser entregue, no local a ser indicado pela Secretaria interessada. O documento fiscal deverá ser do estabelecimento que apresentou a proposta vencedora da licitação.</w:t>
      </w:r>
    </w:p>
    <w:p w:rsidR="00F63064" w:rsidRPr="00E8405D" w:rsidRDefault="00F63064" w:rsidP="00547808">
      <w:pPr>
        <w:spacing w:line="276" w:lineRule="auto"/>
        <w:jc w:val="both"/>
        <w:rPr>
          <w:b/>
        </w:rPr>
      </w:pPr>
    </w:p>
    <w:p w:rsidR="00F63064" w:rsidRPr="00E8405D" w:rsidRDefault="00F63064" w:rsidP="00547808">
      <w:pPr>
        <w:spacing w:line="276" w:lineRule="auto"/>
        <w:jc w:val="both"/>
        <w:rPr>
          <w:b/>
        </w:rPr>
      </w:pPr>
      <w:r w:rsidRPr="00E8405D">
        <w:rPr>
          <w:b/>
        </w:rPr>
        <w:t>A Nota Fiscal/Fatura deverá indicar o número da Nota de Empenho.</w:t>
      </w:r>
    </w:p>
    <w:p w:rsidR="00F63064" w:rsidRPr="00E8405D" w:rsidRDefault="00F63064" w:rsidP="00547808">
      <w:pPr>
        <w:spacing w:line="276" w:lineRule="auto"/>
        <w:jc w:val="both"/>
      </w:pPr>
    </w:p>
    <w:p w:rsidR="00F63064" w:rsidRPr="00E8405D" w:rsidRDefault="00F63064" w:rsidP="00547808">
      <w:pPr>
        <w:spacing w:line="276" w:lineRule="auto"/>
        <w:jc w:val="both"/>
        <w:rPr>
          <w:b/>
        </w:rPr>
      </w:pPr>
      <w:r w:rsidRPr="00E8405D">
        <w:t xml:space="preserve">O pagamento referente ao objeto desta licitação será efetuado mensalmente, em até 30 (trinta) após a emissão da Nota Fiscal / </w:t>
      </w:r>
      <w:r w:rsidR="00E8405D" w:rsidRPr="00E8405D">
        <w:t>Fatura</w:t>
      </w:r>
      <w:r w:rsidRPr="00E8405D">
        <w:t xml:space="preserve"> devidam</w:t>
      </w:r>
      <w:r w:rsidR="00FB6478">
        <w:t>ente atestada pela Contratante.</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t>A Contratada não poderá protocolizar a Nota Fiscal/ Fatura antes do fornecimento do objeto do certame por parte do Contratante.</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t>As notas fiscais/faturas que apresentarem incorreções serão devolvidas à Contratada e seu vencimento ocorrerá obedecendo ao cronograma acima citado.</w:t>
      </w:r>
    </w:p>
    <w:p w:rsidR="00F63064" w:rsidRPr="00E8405D" w:rsidRDefault="00F63064" w:rsidP="00547808">
      <w:pPr>
        <w:spacing w:line="276" w:lineRule="auto"/>
        <w:jc w:val="both"/>
      </w:pPr>
    </w:p>
    <w:p w:rsidR="00F63064" w:rsidRPr="00E8405D" w:rsidRDefault="00F63064" w:rsidP="00547808">
      <w:pPr>
        <w:spacing w:line="276" w:lineRule="auto"/>
        <w:jc w:val="both"/>
        <w:rPr>
          <w:b/>
          <w:bCs/>
          <w:u w:val="single"/>
        </w:rPr>
      </w:pPr>
      <w:r w:rsidRPr="00E8405D">
        <w:t>Caso o dia do pagamento coincida aos sábados, domingos, feriados ou pontos facultativos, o mesmo será efetuado no primeiro dia útil subsequente sem qualquer incidência de correção monetária.</w:t>
      </w:r>
    </w:p>
    <w:p w:rsidR="00F63064" w:rsidRPr="00E8405D" w:rsidRDefault="00F63064" w:rsidP="00547808">
      <w:pPr>
        <w:spacing w:line="276" w:lineRule="auto"/>
        <w:jc w:val="both"/>
        <w:rPr>
          <w:b/>
          <w:bCs/>
          <w:u w:val="single"/>
        </w:rPr>
      </w:pPr>
    </w:p>
    <w:p w:rsidR="00F63064" w:rsidRPr="00E8405D" w:rsidRDefault="00F63064" w:rsidP="00547808">
      <w:pPr>
        <w:spacing w:line="276" w:lineRule="auto"/>
        <w:jc w:val="both"/>
        <w:rPr>
          <w:b/>
          <w:bCs/>
          <w:u w:val="single"/>
        </w:rPr>
      </w:pPr>
      <w:r w:rsidRPr="00E8405D">
        <w:rPr>
          <w:b/>
          <w:bCs/>
          <w:u w:val="single"/>
        </w:rPr>
        <w:t>CLÁUSULA SÉTIMA - DO REAJUSTE</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t>Os preços não sofrerão reajuste de qualquer natureza, exceto para os casos devidamente comprovados, decorrentes da necessidade de reestabelecer o equilíbrio econômico-financeiro, ou de redução dos preços registrados, conforme previsto na alínea “d” do inc. II e §8º, do art. 65, da Lei nº 8.666/93.</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t xml:space="preserve">Mesmo comprovada à ocorrência de situação prevista na alínea “d” do inciso II do art. 65 da Lei n.º 8.666/93, o </w:t>
      </w:r>
      <w:r w:rsidRPr="00E8405D">
        <w:rPr>
          <w:b/>
        </w:rPr>
        <w:t>ÓRGÃO GERENCIADOR</w:t>
      </w:r>
      <w:r w:rsidRPr="00E8405D">
        <w:t xml:space="preserve">, se julgar conveniente, poderá optar por cancelar a </w:t>
      </w:r>
      <w:r w:rsidRPr="00E8405D">
        <w:lastRenderedPageBreak/>
        <w:t>Ata e iniciar outro procedimento licitatório. Comprovada a redução dos preços praticados no mercado nas mesmas condições do registro, e, definido o novo preço máximo a ser pago pelo</w:t>
      </w:r>
      <w:r w:rsidRPr="00E8405D">
        <w:rPr>
          <w:b/>
        </w:rPr>
        <w:t xml:space="preserve"> ÓRGÃO GERENCIADOR,</w:t>
      </w:r>
      <w:r w:rsidRPr="00E8405D">
        <w:t xml:space="preserve"> ao </w:t>
      </w:r>
      <w:r w:rsidR="00FB6478" w:rsidRPr="00E8405D">
        <w:rPr>
          <w:b/>
          <w:bCs/>
        </w:rPr>
        <w:t>FORNECEDOR</w:t>
      </w:r>
      <w:r w:rsidR="00FB6478" w:rsidRPr="00E8405D">
        <w:t xml:space="preserve"> registrado</w:t>
      </w:r>
      <w:r w:rsidRPr="00E8405D">
        <w:t xml:space="preserve"> serão convocados para alteração, por aditamento, do preço da Ata.</w:t>
      </w:r>
    </w:p>
    <w:p w:rsidR="00F63064" w:rsidRPr="00E8405D" w:rsidRDefault="00F63064" w:rsidP="00547808">
      <w:pPr>
        <w:spacing w:line="276" w:lineRule="auto"/>
        <w:jc w:val="both"/>
        <w:rPr>
          <w:b/>
          <w:bCs/>
          <w:u w:val="single"/>
        </w:rPr>
      </w:pPr>
    </w:p>
    <w:p w:rsidR="00F63064" w:rsidRPr="00E8405D" w:rsidRDefault="00F63064" w:rsidP="00547808">
      <w:pPr>
        <w:spacing w:line="276" w:lineRule="auto"/>
        <w:jc w:val="both"/>
        <w:rPr>
          <w:b/>
          <w:bCs/>
          <w:u w:val="single"/>
        </w:rPr>
      </w:pPr>
      <w:r w:rsidRPr="00E8405D">
        <w:rPr>
          <w:b/>
          <w:bCs/>
          <w:u w:val="single"/>
        </w:rPr>
        <w:t>CLÁUSULA OITAVA – DA ALTERAÇÃO</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t>A Ata de Registro de Preços poderá sofrer alterações, obedecidas às disposições contidas no Art. 65 da Lei nº 8.666/93.</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t>O preço registrado poderá ser revisto em decorrência de eventual redução daqueles praticados no mercado, ou de fato que eleve o custo dos bens registrados, cabendo à PREFEITURA MUNICIPAL DE BARRA DO TURVO promover as necessárias negociações junto aos fornecedores.</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t>Quando o preço inicialmente registrado, por motivo superveniente, tornar-se superior ao preço praticado no mercado, a PREFEITURA MUNICIPAL DE BARRA DO TURVO deverá:</w:t>
      </w:r>
    </w:p>
    <w:p w:rsidR="00F63064" w:rsidRPr="00E8405D" w:rsidRDefault="00F63064" w:rsidP="00547808">
      <w:pPr>
        <w:spacing w:line="276" w:lineRule="auto"/>
        <w:jc w:val="both"/>
        <w:rPr>
          <w:rFonts w:ascii="Arial" w:hAnsi="Arial" w:cs="Arial"/>
        </w:rPr>
      </w:pPr>
    </w:p>
    <w:p w:rsidR="00F63064" w:rsidRPr="00E8405D" w:rsidRDefault="00E8405D" w:rsidP="00547808">
      <w:pPr>
        <w:spacing w:line="276" w:lineRule="auto"/>
        <w:jc w:val="both"/>
      </w:pPr>
      <w:r w:rsidRPr="00E8405D">
        <w:t>a) C</w:t>
      </w:r>
      <w:r w:rsidR="00F63064" w:rsidRPr="00E8405D">
        <w:t>onvocar o fornecedor visando à negociação para redução de preços e sua adequação ao praticado no mercado;</w:t>
      </w:r>
    </w:p>
    <w:p w:rsidR="00F63064" w:rsidRPr="00E8405D" w:rsidRDefault="00F63064" w:rsidP="00547808">
      <w:pPr>
        <w:spacing w:line="276" w:lineRule="auto"/>
        <w:jc w:val="both"/>
      </w:pPr>
    </w:p>
    <w:p w:rsidR="00F63064" w:rsidRPr="00E8405D" w:rsidRDefault="00E8405D" w:rsidP="00547808">
      <w:pPr>
        <w:spacing w:line="276" w:lineRule="auto"/>
        <w:jc w:val="both"/>
      </w:pPr>
      <w:r w:rsidRPr="00E8405D">
        <w:t>b) F</w:t>
      </w:r>
      <w:r w:rsidR="00F63064" w:rsidRPr="00E8405D">
        <w:t xml:space="preserve">rustrada a negociação, o fornecedor será liberado do compromisso assumido; </w:t>
      </w:r>
      <w:proofErr w:type="gramStart"/>
      <w:r w:rsidR="00F63064" w:rsidRPr="00E8405D">
        <w:t>e</w:t>
      </w:r>
      <w:proofErr w:type="gramEnd"/>
      <w:r w:rsidR="00F63064" w:rsidRPr="00E8405D">
        <w:t xml:space="preserve"> </w:t>
      </w:r>
    </w:p>
    <w:p w:rsidR="00F63064" w:rsidRPr="00E8405D" w:rsidRDefault="00F63064" w:rsidP="00547808">
      <w:pPr>
        <w:spacing w:line="276" w:lineRule="auto"/>
        <w:jc w:val="both"/>
      </w:pPr>
    </w:p>
    <w:p w:rsidR="00F63064" w:rsidRPr="00E8405D" w:rsidRDefault="00E8405D" w:rsidP="00547808">
      <w:pPr>
        <w:spacing w:line="276" w:lineRule="auto"/>
        <w:jc w:val="both"/>
      </w:pPr>
      <w:r w:rsidRPr="00E8405D">
        <w:t>c) C</w:t>
      </w:r>
      <w:r w:rsidR="00F63064" w:rsidRPr="00E8405D">
        <w:t>onvocar os demais fornecedores visando igual oportunidade de negociação.</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t>Quando o preço de mercado tornar-se superior aos preços registrados e o fornecedor, mediante requerimento devidamente comprovado, não puder cumprir o compromisso, a PREFEITURA MUNICIPAL DE BARRA DO TURVO poderá:</w:t>
      </w:r>
    </w:p>
    <w:p w:rsidR="00F63064" w:rsidRPr="00E8405D" w:rsidRDefault="00F63064" w:rsidP="00547808">
      <w:pPr>
        <w:spacing w:line="276" w:lineRule="auto"/>
        <w:jc w:val="both"/>
      </w:pPr>
    </w:p>
    <w:p w:rsidR="00F63064" w:rsidRPr="00E8405D" w:rsidRDefault="00E8405D" w:rsidP="00547808">
      <w:pPr>
        <w:spacing w:line="276" w:lineRule="auto"/>
        <w:jc w:val="both"/>
      </w:pPr>
      <w:r w:rsidRPr="00E8405D">
        <w:t>a) A</w:t>
      </w:r>
      <w:r w:rsidR="00F63064" w:rsidRPr="00E8405D">
        <w:t>catar pedido de reajuste dos preços, mediante aprovação do requerimento devidamente acompanhado das devidas comprovações;</w:t>
      </w:r>
    </w:p>
    <w:p w:rsidR="00F63064" w:rsidRPr="00E8405D" w:rsidRDefault="00F63064" w:rsidP="00547808">
      <w:pPr>
        <w:spacing w:line="276" w:lineRule="auto"/>
        <w:jc w:val="both"/>
      </w:pPr>
    </w:p>
    <w:p w:rsidR="00F63064" w:rsidRPr="00E8405D" w:rsidRDefault="00E8405D" w:rsidP="00547808">
      <w:pPr>
        <w:spacing w:line="276" w:lineRule="auto"/>
        <w:jc w:val="both"/>
      </w:pPr>
      <w:r w:rsidRPr="00E8405D">
        <w:t>b) L</w:t>
      </w:r>
      <w:r w:rsidR="00F63064" w:rsidRPr="00E8405D">
        <w:t xml:space="preserve">iberar o fornecedor do compromisso assumido, sem aplicação da penalidade, confirmando a veracidade dos motivos e comprovantes apresentados, e se a comunicação ocorrer antes do pedido de execução; </w:t>
      </w:r>
      <w:proofErr w:type="gramStart"/>
      <w:r w:rsidR="00F63064" w:rsidRPr="00E8405D">
        <w:t>e</w:t>
      </w:r>
      <w:proofErr w:type="gramEnd"/>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t>c)</w:t>
      </w:r>
      <w:r w:rsidRPr="00E8405D">
        <w:rPr>
          <w:b/>
        </w:rPr>
        <w:t xml:space="preserve"> </w:t>
      </w:r>
      <w:r w:rsidR="00E8405D" w:rsidRPr="00E8405D">
        <w:t>C</w:t>
      </w:r>
      <w:r w:rsidRPr="00E8405D">
        <w:t>onvocar os demais fornecedores visando igual oportunidade de negociação.</w:t>
      </w:r>
    </w:p>
    <w:p w:rsidR="00F63064" w:rsidRPr="00E8405D" w:rsidRDefault="00F63064" w:rsidP="00547808">
      <w:pPr>
        <w:spacing w:line="276" w:lineRule="auto"/>
        <w:jc w:val="both"/>
      </w:pPr>
    </w:p>
    <w:p w:rsidR="00F63064" w:rsidRDefault="00F63064" w:rsidP="00547808">
      <w:pPr>
        <w:spacing w:line="276" w:lineRule="auto"/>
        <w:jc w:val="both"/>
      </w:pPr>
      <w:r w:rsidRPr="00E8405D">
        <w:t>Não havendo êxito nas negociações, a PREFEITURA MUNICIPAL DE BARRA DO TURVO deverá proceder à revoga</w:t>
      </w:r>
      <w:r w:rsidR="002B0FC5">
        <w:t>ção da ATA CONTRATO</w:t>
      </w:r>
      <w:r w:rsidRPr="00E8405D">
        <w:t>, adotando as medidas cabíveis para obtenção da contratação mais vantajosa.</w:t>
      </w:r>
    </w:p>
    <w:p w:rsidR="00547808" w:rsidRDefault="00547808" w:rsidP="00547808">
      <w:pPr>
        <w:spacing w:line="276" w:lineRule="auto"/>
        <w:jc w:val="both"/>
      </w:pPr>
    </w:p>
    <w:p w:rsidR="00547808" w:rsidRPr="00E8405D" w:rsidRDefault="00547808" w:rsidP="00547808">
      <w:pPr>
        <w:spacing w:line="276" w:lineRule="auto"/>
        <w:jc w:val="both"/>
      </w:pPr>
    </w:p>
    <w:p w:rsidR="00F63064" w:rsidRPr="00E8405D" w:rsidRDefault="00F63064" w:rsidP="00547808">
      <w:pPr>
        <w:spacing w:line="276" w:lineRule="auto"/>
        <w:jc w:val="both"/>
      </w:pPr>
    </w:p>
    <w:p w:rsidR="00F63064" w:rsidRPr="00E8405D" w:rsidRDefault="00F63064" w:rsidP="00547808">
      <w:pPr>
        <w:spacing w:line="276" w:lineRule="auto"/>
        <w:jc w:val="both"/>
        <w:rPr>
          <w:b/>
          <w:bCs/>
          <w:u w:val="single"/>
        </w:rPr>
      </w:pPr>
      <w:r w:rsidRPr="00E8405D">
        <w:rPr>
          <w:b/>
          <w:bCs/>
          <w:u w:val="single"/>
        </w:rPr>
        <w:t>CLÁUSULA NONA - DOS DIREITOS E DAS OBRIGAÇÕES</w:t>
      </w:r>
    </w:p>
    <w:p w:rsidR="00F63064" w:rsidRPr="00E8405D" w:rsidRDefault="00F63064" w:rsidP="00547808">
      <w:pPr>
        <w:spacing w:line="276" w:lineRule="auto"/>
        <w:jc w:val="both"/>
        <w:rPr>
          <w:b/>
        </w:rPr>
      </w:pPr>
    </w:p>
    <w:p w:rsidR="00F63064" w:rsidRPr="00E8405D" w:rsidRDefault="00F63064" w:rsidP="00547808">
      <w:pPr>
        <w:spacing w:line="276" w:lineRule="auto"/>
        <w:jc w:val="both"/>
      </w:pPr>
      <w:r w:rsidRPr="00E8405D">
        <w:rPr>
          <w:b/>
        </w:rPr>
        <w:t>DOS DIREITOS:</w:t>
      </w:r>
    </w:p>
    <w:p w:rsidR="00F63064" w:rsidRPr="00E8405D" w:rsidRDefault="00F63064" w:rsidP="00547808">
      <w:pPr>
        <w:spacing w:line="276" w:lineRule="auto"/>
        <w:jc w:val="both"/>
      </w:pPr>
      <w:r w:rsidRPr="00E8405D">
        <w:t xml:space="preserve">Constituem direitos </w:t>
      </w:r>
      <w:r w:rsidR="00FB6478" w:rsidRPr="00E8405D">
        <w:t>de o ÓRGÃO GERENCIADOR receber</w:t>
      </w:r>
      <w:r w:rsidRPr="00E8405D">
        <w:t xml:space="preserve"> o objeto nas condições avençadas e do DETENTOR DA ATA perceber o valor ajustado na forma e no </w:t>
      </w:r>
      <w:r w:rsidR="00FB6478" w:rsidRPr="00E8405D">
        <w:t>prazo convencionado</w:t>
      </w:r>
      <w:r w:rsidRPr="00E8405D">
        <w:t>.</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rPr>
          <w:b/>
        </w:rPr>
        <w:t>DAS OBRIGAÇÕES:</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t>Constituem obrigações do ÓRGÃO GERENCIADOR</w:t>
      </w:r>
    </w:p>
    <w:p w:rsidR="00F63064" w:rsidRPr="00E8405D" w:rsidRDefault="00F63064" w:rsidP="00547808">
      <w:pPr>
        <w:spacing w:line="276" w:lineRule="auto"/>
        <w:jc w:val="both"/>
      </w:pPr>
    </w:p>
    <w:p w:rsidR="00F63064" w:rsidRPr="00E8405D" w:rsidRDefault="00E8405D" w:rsidP="00547808">
      <w:pPr>
        <w:spacing w:line="276" w:lineRule="auto"/>
        <w:jc w:val="both"/>
      </w:pPr>
      <w:r w:rsidRPr="00E8405D">
        <w:t>Efetuar</w:t>
      </w:r>
      <w:r w:rsidR="00F63064" w:rsidRPr="00E8405D">
        <w:t xml:space="preserve"> o pagamento ajustado; </w:t>
      </w:r>
    </w:p>
    <w:p w:rsidR="00F63064" w:rsidRPr="00E8405D" w:rsidRDefault="00F63064" w:rsidP="00547808">
      <w:pPr>
        <w:spacing w:line="276" w:lineRule="auto"/>
        <w:jc w:val="both"/>
      </w:pPr>
    </w:p>
    <w:p w:rsidR="00F63064" w:rsidRPr="00E8405D" w:rsidRDefault="00E8405D" w:rsidP="00547808">
      <w:pPr>
        <w:spacing w:line="276" w:lineRule="auto"/>
        <w:jc w:val="both"/>
      </w:pPr>
      <w:r w:rsidRPr="00E8405D">
        <w:t>Dar</w:t>
      </w:r>
      <w:r w:rsidR="00F63064" w:rsidRPr="00E8405D">
        <w:t xml:space="preserve"> ao DETENTOR DA ATA as condições necessárias à regular execu</w:t>
      </w:r>
      <w:r w:rsidR="002B0FC5">
        <w:t>ção da Ata Contrato</w:t>
      </w:r>
      <w:r w:rsidR="00F63064" w:rsidRPr="00E8405D">
        <w:t>;</w:t>
      </w:r>
    </w:p>
    <w:p w:rsidR="00F63064" w:rsidRPr="00E8405D" w:rsidRDefault="00F63064" w:rsidP="00547808">
      <w:pPr>
        <w:spacing w:line="276" w:lineRule="auto"/>
        <w:jc w:val="both"/>
      </w:pPr>
    </w:p>
    <w:p w:rsidR="00F63064" w:rsidRPr="00E8405D" w:rsidRDefault="00E8405D" w:rsidP="00547808">
      <w:pPr>
        <w:spacing w:line="276" w:lineRule="auto"/>
        <w:jc w:val="both"/>
      </w:pPr>
      <w:r w:rsidRPr="00E8405D">
        <w:t>Prestar</w:t>
      </w:r>
      <w:r w:rsidR="00F63064" w:rsidRPr="00E8405D">
        <w:t xml:space="preserve"> ao DETENTOR DA ATA todos os esclarecimentos necessários para o fornecimento;</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t>Notificar por escrito à licitante vencedora, a ocorrência de eventuais imperfeições no</w:t>
      </w:r>
      <w:r w:rsidRPr="00E8405D">
        <w:rPr>
          <w:rFonts w:ascii="Arial" w:hAnsi="Arial" w:cs="Arial"/>
        </w:rPr>
        <w:t xml:space="preserve"> </w:t>
      </w:r>
      <w:r w:rsidRPr="00E8405D">
        <w:t>curso do fornecimento dos produtos, fixando prazo para a sua correção.</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t>Constituem obrigações do DETENTOR DA ATA:</w:t>
      </w:r>
    </w:p>
    <w:p w:rsidR="00F63064" w:rsidRPr="00E8405D" w:rsidRDefault="00F63064" w:rsidP="00547808">
      <w:pPr>
        <w:spacing w:line="276" w:lineRule="auto"/>
        <w:jc w:val="both"/>
      </w:pPr>
    </w:p>
    <w:p w:rsidR="00F63064" w:rsidRPr="00E8405D" w:rsidRDefault="00E8405D" w:rsidP="00547808">
      <w:pPr>
        <w:spacing w:line="276" w:lineRule="auto"/>
        <w:jc w:val="both"/>
      </w:pPr>
      <w:r w:rsidRPr="00E8405D">
        <w:t>Fornecer</w:t>
      </w:r>
      <w:r w:rsidR="00F63064" w:rsidRPr="00E8405D">
        <w:t xml:space="preserve"> o objeto desta licitação de acordo com as especificações do Edital de licitação, responsabilizando-se pela exatidão dos fornecimentos, obrigando-se a reparar, exclusivamente às suas custas, todos os defeitos, erros, falhas, omissões e quaisquer outras irregularidades;</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t>Prestar garantia a partir do termo de aceite dos itens, durante o qual correrão por sua conta as despesas de qualquer natureza;</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t>Prover o adequado transporte do objeto da presente licitação;</w:t>
      </w:r>
    </w:p>
    <w:p w:rsidR="00F63064" w:rsidRPr="00E8405D" w:rsidRDefault="00F63064" w:rsidP="00547808">
      <w:pPr>
        <w:spacing w:line="276" w:lineRule="auto"/>
        <w:jc w:val="both"/>
      </w:pPr>
    </w:p>
    <w:p w:rsidR="00F63064" w:rsidRPr="00E8405D" w:rsidRDefault="00E8405D" w:rsidP="00547808">
      <w:pPr>
        <w:spacing w:line="276" w:lineRule="auto"/>
        <w:jc w:val="both"/>
      </w:pPr>
      <w:r w:rsidRPr="00E8405D">
        <w:t>Manter</w:t>
      </w:r>
      <w:r w:rsidR="00F63064" w:rsidRPr="00E8405D">
        <w:t xml:space="preserve"> durante toda a execução da Ata de Registro de Preços, em compatibilidade com as obrigações por ele assumidas, todas as condições de habilitação e qualificação exigidas na licitação;</w:t>
      </w:r>
    </w:p>
    <w:p w:rsidR="00F63064" w:rsidRPr="00E8405D" w:rsidRDefault="00F63064" w:rsidP="00547808">
      <w:pPr>
        <w:spacing w:line="276" w:lineRule="auto"/>
        <w:jc w:val="both"/>
      </w:pPr>
    </w:p>
    <w:p w:rsidR="00F63064" w:rsidRPr="00E8405D" w:rsidRDefault="00E8405D" w:rsidP="00547808">
      <w:pPr>
        <w:spacing w:line="276" w:lineRule="auto"/>
        <w:jc w:val="both"/>
      </w:pPr>
      <w:r w:rsidRPr="00E8405D">
        <w:t>Apresentar</w:t>
      </w:r>
      <w:r w:rsidR="00F63064" w:rsidRPr="00E8405D">
        <w:t xml:space="preserve"> durante a execução da Ata de Registro de Preços, se solicitado, documentos que comprovem </w:t>
      </w:r>
      <w:r w:rsidR="002B0FC5" w:rsidRPr="00E8405D">
        <w:t>estarem</w:t>
      </w:r>
      <w:r w:rsidR="00F63064" w:rsidRPr="00E8405D">
        <w:t xml:space="preserve"> cumprindo a legislação em vigor quanto às obrigações assumidas na presente licitação, em especial, encargos sociais, trabalhistas, previdenciários, tributários, fiscais e comerciais;</w:t>
      </w:r>
    </w:p>
    <w:p w:rsidR="00F63064" w:rsidRPr="00E8405D" w:rsidRDefault="00F63064" w:rsidP="00547808">
      <w:pPr>
        <w:spacing w:line="276" w:lineRule="auto"/>
        <w:jc w:val="both"/>
      </w:pPr>
    </w:p>
    <w:p w:rsidR="00F63064" w:rsidRPr="00E8405D" w:rsidRDefault="00E8405D" w:rsidP="00547808">
      <w:pPr>
        <w:spacing w:line="276" w:lineRule="auto"/>
        <w:jc w:val="both"/>
      </w:pPr>
      <w:r w:rsidRPr="00E8405D">
        <w:t>Assumir</w:t>
      </w:r>
      <w:r w:rsidR="00F63064" w:rsidRPr="00E8405D">
        <w:t xml:space="preserve"> inteira responsabilidade pelas obrigações fiscais decorrentes da execução da p</w:t>
      </w:r>
      <w:r w:rsidR="002B0FC5">
        <w:t>resente Ata Contrato</w:t>
      </w:r>
      <w:r w:rsidR="00F63064" w:rsidRPr="00E8405D">
        <w:t>;</w:t>
      </w:r>
    </w:p>
    <w:p w:rsidR="00F63064" w:rsidRPr="00E8405D" w:rsidRDefault="00F63064" w:rsidP="00547808">
      <w:pPr>
        <w:spacing w:line="276" w:lineRule="auto"/>
        <w:jc w:val="both"/>
      </w:pPr>
    </w:p>
    <w:p w:rsidR="00F63064" w:rsidRPr="00E8405D" w:rsidRDefault="00E8405D" w:rsidP="00547808">
      <w:pPr>
        <w:spacing w:line="276" w:lineRule="auto"/>
        <w:jc w:val="both"/>
      </w:pPr>
      <w:r w:rsidRPr="00E8405D">
        <w:t>Comunicar</w:t>
      </w:r>
      <w:r w:rsidR="00F63064" w:rsidRPr="00E8405D">
        <w:t xml:space="preserve"> ao ÓRGÃO GERENCIADOR no prazo de 48 (quarenta e oito) horas qualquer ocorrência anormal, que impeça o fornecimento;</w:t>
      </w:r>
    </w:p>
    <w:p w:rsidR="00F63064" w:rsidRPr="00E8405D" w:rsidRDefault="00F63064" w:rsidP="00547808">
      <w:pPr>
        <w:spacing w:line="276" w:lineRule="auto"/>
        <w:jc w:val="both"/>
      </w:pPr>
    </w:p>
    <w:p w:rsidR="00F63064" w:rsidRPr="00E8405D" w:rsidRDefault="00E8405D" w:rsidP="00547808">
      <w:pPr>
        <w:spacing w:line="276" w:lineRule="auto"/>
        <w:jc w:val="both"/>
      </w:pPr>
      <w:r w:rsidRPr="00E8405D">
        <w:t>Cumprir</w:t>
      </w:r>
      <w:r w:rsidR="00F63064" w:rsidRPr="00E8405D">
        <w:t xml:space="preserve"> todas as orientações do ÓRGÃO GERENCIADOR para o fiel cumprimento do objeto licitado;</w:t>
      </w:r>
    </w:p>
    <w:p w:rsidR="00F63064" w:rsidRPr="00E8405D" w:rsidRDefault="00F63064" w:rsidP="00547808">
      <w:pPr>
        <w:spacing w:line="276" w:lineRule="auto"/>
        <w:jc w:val="both"/>
      </w:pPr>
    </w:p>
    <w:p w:rsidR="00F63064" w:rsidRPr="00E8405D" w:rsidRDefault="00E8405D" w:rsidP="00547808">
      <w:pPr>
        <w:spacing w:line="276" w:lineRule="auto"/>
        <w:jc w:val="both"/>
      </w:pPr>
      <w:r w:rsidRPr="00E8405D">
        <w:t>Não</w:t>
      </w:r>
      <w:r w:rsidR="00F63064" w:rsidRPr="00E8405D">
        <w:t xml:space="preserve"> transferir, total ou parcialmente, o objeto</w:t>
      </w:r>
      <w:r w:rsidR="002B0FC5">
        <w:t xml:space="preserve"> desta Ata Contrato</w:t>
      </w:r>
      <w:r w:rsidR="00F63064" w:rsidRPr="00E8405D">
        <w:t xml:space="preserve"> para terceiros;</w:t>
      </w:r>
    </w:p>
    <w:p w:rsidR="00F63064" w:rsidRPr="00E8405D" w:rsidRDefault="00F63064" w:rsidP="00547808">
      <w:pPr>
        <w:spacing w:line="276" w:lineRule="auto"/>
        <w:jc w:val="both"/>
      </w:pPr>
    </w:p>
    <w:p w:rsidR="00F63064" w:rsidRPr="00E8405D" w:rsidRDefault="00E8405D" w:rsidP="00547808">
      <w:pPr>
        <w:spacing w:line="276" w:lineRule="auto"/>
        <w:jc w:val="both"/>
      </w:pPr>
      <w:r w:rsidRPr="00E8405D">
        <w:t>Sujeitar</w:t>
      </w:r>
      <w:r w:rsidR="00F63064" w:rsidRPr="00E8405D">
        <w:t>-se a mais ampla e irrestrita fiscalização por parte do ÓRGÃO GERENCIADOR, prestando todos os esclarecimentos solicitados e atendendo às reclamações, caso ocorram;</w:t>
      </w:r>
    </w:p>
    <w:p w:rsidR="00F63064" w:rsidRPr="00E8405D" w:rsidRDefault="00F63064" w:rsidP="00547808">
      <w:pPr>
        <w:spacing w:line="276" w:lineRule="auto"/>
        <w:jc w:val="both"/>
      </w:pPr>
    </w:p>
    <w:p w:rsidR="00F63064" w:rsidRPr="00E8405D" w:rsidRDefault="00E8405D" w:rsidP="00547808">
      <w:pPr>
        <w:spacing w:line="276" w:lineRule="auto"/>
        <w:jc w:val="both"/>
        <w:rPr>
          <w:b/>
          <w:bCs/>
          <w:u w:val="single"/>
        </w:rPr>
      </w:pPr>
      <w:r w:rsidRPr="00E8405D">
        <w:t>Aceitar</w:t>
      </w:r>
      <w:r w:rsidR="00F63064" w:rsidRPr="00E8405D">
        <w:t>, nas mesmas condições contratuais, acréscimos ou supressões que se fizerem necessárias, em até 25% (vinte e cinco por cento) do valor inic</w:t>
      </w:r>
      <w:r w:rsidR="002B0FC5">
        <w:t>ial da Ata Contrato</w:t>
      </w:r>
      <w:r w:rsidR="00F63064" w:rsidRPr="00E8405D">
        <w:t>, facultada a supressão além desse limite.</w:t>
      </w:r>
    </w:p>
    <w:p w:rsidR="00F63064" w:rsidRPr="00E8405D" w:rsidRDefault="00F63064" w:rsidP="00547808">
      <w:pPr>
        <w:spacing w:line="276" w:lineRule="auto"/>
        <w:jc w:val="both"/>
        <w:rPr>
          <w:b/>
          <w:bCs/>
        </w:rPr>
      </w:pPr>
    </w:p>
    <w:p w:rsidR="00F63064" w:rsidRPr="00E8405D" w:rsidRDefault="00F63064" w:rsidP="00547808">
      <w:pPr>
        <w:spacing w:line="276" w:lineRule="auto"/>
        <w:jc w:val="both"/>
        <w:rPr>
          <w:b/>
          <w:bCs/>
          <w:u w:val="single"/>
        </w:rPr>
      </w:pPr>
      <w:r w:rsidRPr="00E8405D">
        <w:rPr>
          <w:b/>
          <w:bCs/>
          <w:u w:val="single"/>
        </w:rPr>
        <w:t>CLÁUSULA DÉCIMA - SANÇÕES ADMINISTRATIVAS</w:t>
      </w:r>
    </w:p>
    <w:p w:rsidR="00E8405D" w:rsidRPr="00E8405D" w:rsidRDefault="00E8405D" w:rsidP="00547808">
      <w:pPr>
        <w:spacing w:line="276" w:lineRule="auto"/>
        <w:jc w:val="both"/>
        <w:rPr>
          <w:b/>
          <w:bCs/>
          <w:u w:val="single"/>
        </w:rPr>
      </w:pPr>
    </w:p>
    <w:p w:rsidR="00F63064" w:rsidRPr="00E8405D" w:rsidRDefault="00F63064" w:rsidP="00547808">
      <w:pPr>
        <w:spacing w:line="276" w:lineRule="auto"/>
        <w:jc w:val="both"/>
      </w:pPr>
      <w:r w:rsidRPr="00E8405D">
        <w:t xml:space="preserve">Os participantes que ensejarem no retardamento da execução do certame, não </w:t>
      </w:r>
      <w:proofErr w:type="gramStart"/>
      <w:r w:rsidRPr="00E8405D">
        <w:t>mantiverem</w:t>
      </w:r>
      <w:proofErr w:type="gramEnd"/>
      <w:r w:rsidRPr="00E8405D">
        <w:t xml:space="preserve"> sua proposta, falharem ou fraudarem a presente contratação, comportarem-se de modo inidôneo, fizerem declaração falsa ou cometerem fraude fiscal, poderão ser aplicadas, conforme o caso, as sanções previstas no art. 7º da Lei nº 10.520/02, bem como aos Artigos 86 e 87 da Lei n.º 8.666/93, sem prejuízo da reparação dos danos causados ao MUNICÍPIO pelo infrator:</w:t>
      </w:r>
    </w:p>
    <w:p w:rsidR="00F63064" w:rsidRPr="00E8405D" w:rsidRDefault="00F63064" w:rsidP="00547808">
      <w:pPr>
        <w:spacing w:line="276" w:lineRule="auto"/>
        <w:jc w:val="both"/>
        <w:rPr>
          <w:rFonts w:ascii="Arial" w:hAnsi="Arial" w:cs="Arial"/>
        </w:rPr>
      </w:pPr>
    </w:p>
    <w:p w:rsidR="00F63064" w:rsidRPr="00E8405D" w:rsidRDefault="00F63064" w:rsidP="00547808">
      <w:pPr>
        <w:spacing w:line="276" w:lineRule="auto"/>
        <w:jc w:val="both"/>
      </w:pPr>
      <w:r w:rsidRPr="00E8405D">
        <w:t>Nos termos do art. 87 da Lei nº 8.666/93, pela inexecução total ou parcial da Ata, a Detentora da Ata, garantida a prévia defesa, ficará sujeita às seguintes sanções:</w:t>
      </w:r>
    </w:p>
    <w:p w:rsidR="00F63064" w:rsidRPr="00E8405D" w:rsidRDefault="00F63064" w:rsidP="00547808">
      <w:pPr>
        <w:spacing w:line="276" w:lineRule="auto"/>
        <w:jc w:val="both"/>
      </w:pPr>
    </w:p>
    <w:p w:rsidR="00F63064" w:rsidRPr="00E8405D" w:rsidRDefault="00E8405D" w:rsidP="00547808">
      <w:pPr>
        <w:spacing w:line="276" w:lineRule="auto"/>
        <w:jc w:val="both"/>
        <w:rPr>
          <w:shd w:val="clear" w:color="auto" w:fill="FFFF00"/>
        </w:rPr>
      </w:pPr>
      <w:r w:rsidRPr="00E8405D">
        <w:t>Advertência</w:t>
      </w:r>
      <w:r w:rsidR="00F63064" w:rsidRPr="00E8405D">
        <w:t>, por escrito, sempre que ocorrer pequenas irregularidades, para as quais haja concorrido;</w:t>
      </w:r>
    </w:p>
    <w:p w:rsidR="00F63064" w:rsidRPr="00E8405D" w:rsidRDefault="00F63064" w:rsidP="00547808">
      <w:pPr>
        <w:spacing w:line="276" w:lineRule="auto"/>
        <w:jc w:val="both"/>
        <w:rPr>
          <w:shd w:val="clear" w:color="auto" w:fill="FFFF00"/>
        </w:rPr>
      </w:pPr>
    </w:p>
    <w:p w:rsidR="00F63064" w:rsidRPr="00E8405D" w:rsidRDefault="00E8405D" w:rsidP="00547808">
      <w:pPr>
        <w:spacing w:line="276" w:lineRule="auto"/>
        <w:jc w:val="both"/>
      </w:pPr>
      <w:r w:rsidRPr="00E8405D">
        <w:t>Multa</w:t>
      </w:r>
      <w:r w:rsidR="00F63064" w:rsidRPr="00E8405D">
        <w:t>, na forma prevista neste instrumento convocatório</w:t>
      </w:r>
      <w:r w:rsidR="002B0FC5">
        <w:t xml:space="preserve"> ou na Ata Contrato</w:t>
      </w:r>
      <w:r w:rsidR="00F63064" w:rsidRPr="00E8405D">
        <w:t>:</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t xml:space="preserve">Suspensão temporária do direito de licitar, de contratar com a Administração por período não superior a 02 (dois) anos e, se for o caso, descredenciamento no Cadastro Municipal, pelo prazo de até </w:t>
      </w:r>
      <w:proofErr w:type="gramStart"/>
      <w:r w:rsidRPr="00E8405D">
        <w:t>5</w:t>
      </w:r>
      <w:proofErr w:type="gramEnd"/>
      <w:r w:rsidRPr="00E8405D">
        <w:t xml:space="preserve"> (cinco) anos ou enquanto perdurarem os motivos determinantes da punição ou, ainda, até que seja promovida a reabilitação perante a autoridade que aplicou a penalidade;</w:t>
      </w:r>
    </w:p>
    <w:p w:rsidR="00F63064" w:rsidRPr="00E8405D" w:rsidRDefault="00F63064" w:rsidP="00547808">
      <w:pPr>
        <w:spacing w:line="276" w:lineRule="auto"/>
        <w:jc w:val="both"/>
      </w:pPr>
    </w:p>
    <w:p w:rsidR="00F63064" w:rsidRPr="00E8405D" w:rsidRDefault="00F63064" w:rsidP="00547808">
      <w:pPr>
        <w:spacing w:line="276" w:lineRule="auto"/>
        <w:jc w:val="both"/>
        <w:rPr>
          <w:b/>
          <w:u w:val="single"/>
        </w:rPr>
      </w:pPr>
      <w:r w:rsidRPr="00E8405D">
        <w:lastRenderedPageBreak/>
        <w:t>Declaração de inidoneidade para licitar ou contratar com a Administração Pública enquanto perdurarem os motivos determinantes da punição ou até que seja promovida sua reabilitação perante a própria autoridade que aplicou a penalidade, que será concedida sempre que a Detentora da Ata ressarcir a Administração pelos prejuízos resultantes e depois de decorrido o prazo da sanção aplicada com base na alínea anterior.</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t xml:space="preserve">Os licitantes sujeitar-se-ão à imposição de </w:t>
      </w:r>
      <w:r w:rsidRPr="00E8405D">
        <w:rPr>
          <w:b/>
        </w:rPr>
        <w:t>multa correspondente a até 2% (dois por cento) do valor da proposta</w:t>
      </w:r>
      <w:r w:rsidRPr="00E8405D">
        <w:t xml:space="preserve"> se, por ato ou omissão de seu representante, provocar tumulto na sessão de pregão ou retardar o procedimento licitatório, ou ainda, desistir do lance ofertado.</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rPr>
          <w:b/>
        </w:rPr>
        <w:t xml:space="preserve">Pela não regularização da documentação de comprovação de regularidade fiscal das microempresas e empresas de pequeno porte, no prazo previsto neste edital, implicará decadência do direito à contratação e a Administração poderá, garantida a prévia defesa, aplicar ao licitante multa equivalente a 2% (dois por cento) do valor adjudicado </w:t>
      </w:r>
      <w:proofErr w:type="gramStart"/>
      <w:r w:rsidRPr="00E8405D">
        <w:rPr>
          <w:b/>
        </w:rPr>
        <w:t>à</w:t>
      </w:r>
      <w:proofErr w:type="gramEnd"/>
      <w:r w:rsidRPr="00E8405D">
        <w:rPr>
          <w:b/>
        </w:rPr>
        <w:t xml:space="preserve"> ela, cominada com a aplicação de suspensão temporária para licitar e contratar com a Municipalidade e/ou declaração de inidoneidade, conforme previsto pelo artigo 7º da Lei Federal nº 10.520/02 (LC nº 123/06, art. 43, § 2º).</w:t>
      </w:r>
    </w:p>
    <w:p w:rsidR="00F63064" w:rsidRPr="00E8405D" w:rsidRDefault="00F63064" w:rsidP="00547808">
      <w:pPr>
        <w:spacing w:line="276" w:lineRule="auto"/>
        <w:jc w:val="both"/>
        <w:rPr>
          <w:b/>
        </w:rPr>
      </w:pPr>
    </w:p>
    <w:p w:rsidR="00F63064" w:rsidRPr="00E8405D" w:rsidRDefault="00F63064" w:rsidP="00547808">
      <w:pPr>
        <w:spacing w:line="276" w:lineRule="auto"/>
        <w:jc w:val="both"/>
      </w:pPr>
      <w:r w:rsidRPr="00E8405D">
        <w:rPr>
          <w:b/>
        </w:rPr>
        <w:t>A adjudicatária que, devidamente convocada a ass</w:t>
      </w:r>
      <w:r w:rsidR="00FB6478">
        <w:rPr>
          <w:b/>
        </w:rPr>
        <w:t>inar a Ata Contrato</w:t>
      </w:r>
      <w:r w:rsidRPr="00E8405D">
        <w:rPr>
          <w:b/>
        </w:rPr>
        <w:t xml:space="preserve"> e Termo de Ciência e Notificação, não comparecer, recusar injustificadamente e/ou deixar de assiná-los dentro do prazo fixado, caracterizará o descumprimento total da obrigação assumida, sujeitando-a </w:t>
      </w:r>
      <w:r w:rsidR="00FB6478" w:rsidRPr="00E8405D">
        <w:rPr>
          <w:b/>
        </w:rPr>
        <w:t>as</w:t>
      </w:r>
      <w:r w:rsidRPr="00E8405D">
        <w:rPr>
          <w:b/>
        </w:rPr>
        <w:t xml:space="preserve"> seguintes penalidades:</w:t>
      </w:r>
    </w:p>
    <w:p w:rsidR="00F63064" w:rsidRPr="00E8405D" w:rsidRDefault="00F63064" w:rsidP="00547808">
      <w:pPr>
        <w:spacing w:line="276" w:lineRule="auto"/>
        <w:jc w:val="both"/>
      </w:pPr>
    </w:p>
    <w:p w:rsidR="00F63064" w:rsidRPr="00E8405D" w:rsidRDefault="00E8405D" w:rsidP="00547808">
      <w:pPr>
        <w:spacing w:line="276" w:lineRule="auto"/>
        <w:jc w:val="both"/>
      </w:pPr>
      <w:r w:rsidRPr="00E8405D">
        <w:t>Multa</w:t>
      </w:r>
      <w:r w:rsidR="00F63064" w:rsidRPr="00E8405D">
        <w:t xml:space="preserve"> de 20% (vinte por cento) do valor adjudicado </w:t>
      </w:r>
      <w:proofErr w:type="gramStart"/>
      <w:r w:rsidR="00F63064" w:rsidRPr="00E8405D">
        <w:t>à</w:t>
      </w:r>
      <w:proofErr w:type="gramEnd"/>
      <w:r w:rsidR="00F63064" w:rsidRPr="00E8405D">
        <w:t xml:space="preserve"> ela;</w:t>
      </w:r>
    </w:p>
    <w:p w:rsidR="00F63064" w:rsidRPr="00E8405D" w:rsidRDefault="00F63064" w:rsidP="00547808">
      <w:pPr>
        <w:spacing w:line="276" w:lineRule="auto"/>
        <w:jc w:val="both"/>
        <w:rPr>
          <w:highlight w:val="yellow"/>
        </w:rPr>
      </w:pPr>
    </w:p>
    <w:p w:rsidR="00F63064" w:rsidRPr="00E8405D" w:rsidRDefault="00E8405D" w:rsidP="00547808">
      <w:pPr>
        <w:spacing w:line="276" w:lineRule="auto"/>
        <w:jc w:val="both"/>
        <w:rPr>
          <w:b/>
        </w:rPr>
      </w:pPr>
      <w:r w:rsidRPr="00E8405D">
        <w:t>A</w:t>
      </w:r>
      <w:r w:rsidR="00F63064" w:rsidRPr="00E8405D">
        <w:t xml:space="preserve"> aplicação de suspensão temporária para licitar e contratar com a Municipalidade e/ou declaração de inidoneidade, conforme previsto pelo artigo 7º da Lei Federal nº 10.520/02.</w:t>
      </w:r>
    </w:p>
    <w:p w:rsidR="00F63064" w:rsidRPr="00E8405D" w:rsidRDefault="00F63064" w:rsidP="00547808">
      <w:pPr>
        <w:spacing w:line="276" w:lineRule="auto"/>
        <w:jc w:val="both"/>
        <w:rPr>
          <w:b/>
        </w:rPr>
      </w:pPr>
    </w:p>
    <w:p w:rsidR="00F63064" w:rsidRPr="00E8405D" w:rsidRDefault="00F63064" w:rsidP="00547808">
      <w:pPr>
        <w:spacing w:line="276" w:lineRule="auto"/>
        <w:jc w:val="both"/>
      </w:pPr>
      <w:r w:rsidRPr="00E8405D">
        <w:rPr>
          <w:b/>
        </w:rPr>
        <w:t>Pela inexecução tot</w:t>
      </w:r>
      <w:r w:rsidR="00FB6478">
        <w:rPr>
          <w:b/>
        </w:rPr>
        <w:t>al ou parcial da Ata Contrato</w:t>
      </w:r>
      <w:r w:rsidRPr="00E8405D">
        <w:rPr>
          <w:b/>
        </w:rPr>
        <w:t>, e/ou pelo atraso injustificado na entrega dos produtos, sem prejuízo do disposto no § 1º do artigo 86 da Lei n.º 8.666/93, sujeitará a Detentora da Ata à multa de mora, calculado por dia de atraso da obrigação não cumprida na seguinte proporção:</w:t>
      </w:r>
    </w:p>
    <w:p w:rsidR="00F63064" w:rsidRPr="00E8405D" w:rsidRDefault="00F63064" w:rsidP="00547808">
      <w:pPr>
        <w:spacing w:line="276" w:lineRule="auto"/>
        <w:jc w:val="both"/>
      </w:pPr>
    </w:p>
    <w:p w:rsidR="00F63064" w:rsidRPr="00E8405D" w:rsidRDefault="00E8405D" w:rsidP="00547808">
      <w:pPr>
        <w:spacing w:line="276" w:lineRule="auto"/>
        <w:jc w:val="both"/>
      </w:pPr>
      <w:r w:rsidRPr="00E8405D">
        <w:t>Atraso</w:t>
      </w:r>
      <w:r w:rsidR="00F63064" w:rsidRPr="00E8405D">
        <w:t xml:space="preserve"> de até 30 (trinta) dias, multa de 1% (um por cento) do valor total da Nota de Empenho ao dia; </w:t>
      </w:r>
      <w:proofErr w:type="gramStart"/>
      <w:r w:rsidR="00F63064" w:rsidRPr="00E8405D">
        <w:t>e</w:t>
      </w:r>
      <w:proofErr w:type="gramEnd"/>
    </w:p>
    <w:p w:rsidR="00F63064" w:rsidRPr="00E8405D" w:rsidRDefault="00F63064" w:rsidP="00547808">
      <w:pPr>
        <w:spacing w:line="276" w:lineRule="auto"/>
        <w:jc w:val="both"/>
      </w:pPr>
    </w:p>
    <w:p w:rsidR="00F63064" w:rsidRPr="00E8405D" w:rsidRDefault="00E8405D" w:rsidP="00547808">
      <w:pPr>
        <w:spacing w:line="276" w:lineRule="auto"/>
        <w:jc w:val="both"/>
      </w:pPr>
      <w:r w:rsidRPr="00E8405D">
        <w:t>Atraso</w:t>
      </w:r>
      <w:r w:rsidR="00F63064" w:rsidRPr="00E8405D">
        <w:t xml:space="preserve"> superior a 30 (trinta) dias, até o limite de 60 (sessenta) dias: multa de 2% (dois por cento) do valor total da Nota de Empenho ao dia;</w:t>
      </w:r>
    </w:p>
    <w:p w:rsidR="00F63064" w:rsidRPr="00E8405D" w:rsidRDefault="00F63064" w:rsidP="00547808">
      <w:pPr>
        <w:spacing w:line="276" w:lineRule="auto"/>
        <w:jc w:val="both"/>
      </w:pPr>
    </w:p>
    <w:p w:rsidR="00F63064" w:rsidRPr="00E8405D" w:rsidRDefault="00E8405D" w:rsidP="00547808">
      <w:pPr>
        <w:spacing w:line="276" w:lineRule="auto"/>
        <w:jc w:val="both"/>
      </w:pPr>
      <w:r w:rsidRPr="00E8405D">
        <w:t>A</w:t>
      </w:r>
      <w:r w:rsidR="00F63064" w:rsidRPr="00E8405D">
        <w:t xml:space="preserve"> aplicação de suspensão temporária para licitar e contratar com a Municipalidade e/ou declaração de inidoneidade, conforme previsto pelo artigo 7º da Lei Federal nº 10.520/02.</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t>As multas previstas nesta cláusula não têm natureza compensatória e o seu pagamento não elide a responsabilidade da Detentora da Ata por danos causados à Contratante.</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t xml:space="preserve">Após o terceiro caso de advertência, independente de quitação de multa, poderá a Administração aplicar o disposto no </w:t>
      </w:r>
      <w:r w:rsidRPr="00E8405D">
        <w:rPr>
          <w:b/>
        </w:rPr>
        <w:t>subitem 20.1.1 alíneas “c”</w:t>
      </w:r>
      <w:r w:rsidRPr="00E8405D">
        <w:t xml:space="preserve"> e/ou </w:t>
      </w:r>
      <w:r w:rsidRPr="00E8405D">
        <w:rPr>
          <w:b/>
        </w:rPr>
        <w:t>“d”.</w:t>
      </w:r>
    </w:p>
    <w:p w:rsidR="00F63064" w:rsidRPr="00E8405D" w:rsidRDefault="00F63064" w:rsidP="00547808">
      <w:pPr>
        <w:spacing w:line="276" w:lineRule="auto"/>
        <w:jc w:val="both"/>
      </w:pPr>
    </w:p>
    <w:p w:rsidR="00F63064" w:rsidRPr="00E8405D" w:rsidRDefault="00F63064" w:rsidP="00547808">
      <w:pPr>
        <w:spacing w:line="276" w:lineRule="auto"/>
        <w:jc w:val="both"/>
        <w:rPr>
          <w:b/>
          <w:bCs/>
        </w:rPr>
      </w:pPr>
      <w:r w:rsidRPr="00E8405D">
        <w:t>A aplicação de uma penalidade não exclui a aplicação das outras, quando cabíveis. A penalidade de multa poderá ser aplicada de forma isolada ou cumulativamente com qualquer das demais, podendo ser descontada de eventuais créditos que tenha em face da Contratante.</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t>Nenhuma sanção será aplicada sem o devido processo administrativo, que prevê defesa prévia do interessado e recurso nos prazos definidos em lei, sendo-lhe facultado vista ao processo, desde que requerido previamente e motivando tal pedido.</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t xml:space="preserve">O prazo para defesa prévia quanto à aplicação de penalidade é de </w:t>
      </w:r>
      <w:r w:rsidRPr="00E8405D">
        <w:rPr>
          <w:b/>
        </w:rPr>
        <w:t>05 (cinco) dias úteis</w:t>
      </w:r>
      <w:r w:rsidRPr="00E8405D">
        <w:t xml:space="preserve"> contados da data da intimação do interessado.</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t xml:space="preserve">A sanção estabelecida no </w:t>
      </w:r>
      <w:r w:rsidRPr="00E8405D">
        <w:rPr>
          <w:b/>
        </w:rPr>
        <w:t xml:space="preserve">subitem 20.1.1 alínea “d” </w:t>
      </w:r>
      <w:r w:rsidRPr="00E8405D">
        <w:t xml:space="preserve">é de competência exclusiva do Prefeito Municipal, facultada a defesa do interessado no respectivo processo, no prazo de </w:t>
      </w:r>
      <w:r w:rsidRPr="00E8405D">
        <w:rPr>
          <w:b/>
        </w:rPr>
        <w:t>10 (dez) dias</w:t>
      </w:r>
      <w:r w:rsidRPr="00E8405D">
        <w:t xml:space="preserve"> da abertura de vista, podendo a reabilitação ser requerida após 02 (dois) anos de sua aplicação.</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t xml:space="preserve">O valor das multas será recolhido aos cofres Municipais, dentro de até </w:t>
      </w:r>
      <w:r w:rsidRPr="00E8405D">
        <w:rPr>
          <w:b/>
        </w:rPr>
        <w:t xml:space="preserve">10 (dez) dias </w:t>
      </w:r>
      <w:r w:rsidRPr="00E8405D">
        <w:t>da data de sua cominação, mediante guia de recolhimento oficial.</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t>Se o valor da multa ou indenização devida não for recolhido, será automaticamente descontado da primeira parcela de preço a que a Detentora da Ata vier a fazer jus, acrescido de juros moratórios de 1% (um por cento) ao mês, ou, quando for o caso, cobrado judicialmente.</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t xml:space="preserve">Na impossibilidade da aplicação do </w:t>
      </w:r>
      <w:r w:rsidRPr="00E8405D">
        <w:rPr>
          <w:b/>
        </w:rPr>
        <w:t xml:space="preserve">subitem 20.10.1 </w:t>
      </w:r>
      <w:r w:rsidRPr="00E8405D">
        <w:t>o não pagamento da(s) multa(s) ensejará à inscrição da empresa na Dívida Ativa do município, sendo esta cobrada posteriormente de forma extrajudicial. Não havendo êxito, a multa será cobrada judicialmente.</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F63064" w:rsidRPr="00E8405D" w:rsidRDefault="00F63064" w:rsidP="00547808">
      <w:pPr>
        <w:spacing w:line="276" w:lineRule="auto"/>
        <w:jc w:val="both"/>
        <w:rPr>
          <w:b/>
          <w:bCs/>
        </w:rPr>
      </w:pPr>
    </w:p>
    <w:p w:rsidR="00F63064" w:rsidRPr="00E8405D" w:rsidRDefault="00F63064" w:rsidP="00547808">
      <w:pPr>
        <w:spacing w:line="276" w:lineRule="auto"/>
        <w:jc w:val="both"/>
      </w:pPr>
      <w:r w:rsidRPr="00E8405D">
        <w:rPr>
          <w:b/>
          <w:u w:val="single"/>
        </w:rPr>
        <w:t xml:space="preserve">CLÁUSULA DÉCIMA PRIMEIRA - </w:t>
      </w:r>
      <w:r w:rsidRPr="00E8405D">
        <w:rPr>
          <w:b/>
          <w:bCs/>
          <w:u w:val="single"/>
        </w:rPr>
        <w:t>DO CANCELAMENTO DA ATA DE REGISTRO DE PREÇOS</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lastRenderedPageBreak/>
        <w:t>A Contratada (Detentor da Ata) terá seu registro cancelado quando:</w:t>
      </w:r>
    </w:p>
    <w:p w:rsidR="00F63064" w:rsidRPr="00E8405D" w:rsidRDefault="00F63064" w:rsidP="00547808">
      <w:pPr>
        <w:spacing w:line="276" w:lineRule="auto"/>
        <w:jc w:val="both"/>
      </w:pPr>
    </w:p>
    <w:p w:rsidR="00F63064" w:rsidRPr="00E8405D" w:rsidRDefault="00E8405D" w:rsidP="00547808">
      <w:pPr>
        <w:spacing w:line="276" w:lineRule="auto"/>
        <w:jc w:val="both"/>
      </w:pPr>
      <w:r w:rsidRPr="00E8405D">
        <w:t>a) D</w:t>
      </w:r>
      <w:r w:rsidR="00F63064" w:rsidRPr="00E8405D">
        <w:t>escumprir as condiç</w:t>
      </w:r>
      <w:r w:rsidR="002B0FC5">
        <w:t>ões da Ata Contrato</w:t>
      </w:r>
      <w:r w:rsidR="00F63064" w:rsidRPr="00E8405D">
        <w:t>;</w:t>
      </w:r>
    </w:p>
    <w:p w:rsidR="00F63064" w:rsidRPr="00E8405D" w:rsidRDefault="00F63064" w:rsidP="00547808">
      <w:pPr>
        <w:spacing w:line="276" w:lineRule="auto"/>
        <w:jc w:val="both"/>
      </w:pPr>
    </w:p>
    <w:p w:rsidR="00F63064" w:rsidRPr="00E8405D" w:rsidRDefault="00E8405D" w:rsidP="00547808">
      <w:pPr>
        <w:spacing w:line="276" w:lineRule="auto"/>
        <w:jc w:val="both"/>
      </w:pPr>
      <w:r w:rsidRPr="00E8405D">
        <w:t>b) N</w:t>
      </w:r>
      <w:r w:rsidR="00F63064" w:rsidRPr="00E8405D">
        <w:t>ão aceitar reduzir o seu preço registrado, na hipótese de este se tornar superior àqueles praticados no mercado;</w:t>
      </w:r>
    </w:p>
    <w:p w:rsidR="00F63064" w:rsidRPr="00E8405D" w:rsidRDefault="00F63064" w:rsidP="00547808">
      <w:pPr>
        <w:spacing w:line="276" w:lineRule="auto"/>
        <w:jc w:val="both"/>
      </w:pPr>
    </w:p>
    <w:p w:rsidR="00F63064" w:rsidRPr="00E8405D" w:rsidRDefault="00E8405D" w:rsidP="00547808">
      <w:pPr>
        <w:spacing w:line="276" w:lineRule="auto"/>
        <w:jc w:val="both"/>
      </w:pPr>
      <w:r w:rsidRPr="00E8405D">
        <w:t>c) T</w:t>
      </w:r>
      <w:r w:rsidR="00F63064" w:rsidRPr="00E8405D">
        <w:t>iver presentes razões de interesse público.</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t xml:space="preserve">O cancelamento de registro, nas hipóteses previstas, assegurados o contraditório e a ampla defesa </w:t>
      </w:r>
      <w:r w:rsidR="00E8405D" w:rsidRPr="00E8405D">
        <w:t>serão formalizados</w:t>
      </w:r>
      <w:r w:rsidRPr="00E8405D">
        <w:t xml:space="preserve"> por despacho da autoridade competente do ÓRGÃO GERENCIADOR.</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t>O Detentor da Ata poderá solicitar o cancelamento do seu registro de preço na ocorrência de fato superveniente que venha comprometer a perfeita execução contratual, decorrentes de caso fortuito ou de força maior devidamente comprovado.</w:t>
      </w:r>
    </w:p>
    <w:p w:rsidR="00F63064" w:rsidRPr="00E8405D" w:rsidRDefault="00F63064" w:rsidP="00547808">
      <w:pPr>
        <w:spacing w:line="276" w:lineRule="auto"/>
        <w:jc w:val="both"/>
      </w:pPr>
    </w:p>
    <w:p w:rsidR="00F63064" w:rsidRPr="00E8405D" w:rsidRDefault="00FB6478" w:rsidP="00547808">
      <w:pPr>
        <w:spacing w:line="276" w:lineRule="auto"/>
        <w:jc w:val="both"/>
      </w:pPr>
      <w:r>
        <w:t>A Ata Contrato</w:t>
      </w:r>
      <w:r w:rsidR="00F63064" w:rsidRPr="00E8405D">
        <w:t xml:space="preserve"> poderá ser rescindida de pleno direito pela PREFEITURA MUNICIPAL DE BARRA DO TURVO, independente de interpelação ou notificação judicial ou extrajudicial, nos seguintes casos:</w:t>
      </w:r>
    </w:p>
    <w:p w:rsidR="00F63064" w:rsidRPr="00E8405D" w:rsidRDefault="00F63064" w:rsidP="00547808">
      <w:pPr>
        <w:spacing w:line="276" w:lineRule="auto"/>
        <w:jc w:val="both"/>
      </w:pPr>
    </w:p>
    <w:p w:rsidR="00F63064" w:rsidRPr="00E8405D" w:rsidRDefault="00E8405D" w:rsidP="00547808">
      <w:pPr>
        <w:spacing w:line="276" w:lineRule="auto"/>
        <w:jc w:val="both"/>
      </w:pPr>
      <w:r w:rsidRPr="00E8405D">
        <w:t>a) I</w:t>
      </w:r>
      <w:r w:rsidR="00F63064" w:rsidRPr="00E8405D">
        <w:t>nexecução parcial ou to</w:t>
      </w:r>
      <w:r w:rsidR="00FB6478">
        <w:t>tal da Ata Contrato</w:t>
      </w:r>
      <w:r w:rsidR="00F63064" w:rsidRPr="00E8405D">
        <w:t>;</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t>b</w:t>
      </w:r>
      <w:r w:rsidR="00E8405D" w:rsidRPr="00E8405D">
        <w:t>) I</w:t>
      </w:r>
      <w:r w:rsidRPr="00E8405D">
        <w:t>nobservância de dispositivos legais;</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t>c</w:t>
      </w:r>
      <w:r w:rsidR="00E8405D" w:rsidRPr="00E8405D">
        <w:t>) D</w:t>
      </w:r>
      <w:r w:rsidRPr="00E8405D">
        <w:t>issolução de empresa Contratada;</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t>d</w:t>
      </w:r>
      <w:r w:rsidR="00E8405D" w:rsidRPr="00E8405D">
        <w:t>) N</w:t>
      </w:r>
      <w:r w:rsidRPr="00E8405D">
        <w:t>os demais casos previstos no artigo 78 da Lei Federal nº 8.666/93.</w:t>
      </w:r>
    </w:p>
    <w:p w:rsidR="00F63064" w:rsidRPr="00E8405D" w:rsidRDefault="00F63064" w:rsidP="00547808">
      <w:pPr>
        <w:spacing w:line="276" w:lineRule="auto"/>
        <w:jc w:val="both"/>
      </w:pPr>
    </w:p>
    <w:p w:rsidR="00F63064" w:rsidRPr="00E8405D" w:rsidRDefault="00E8405D" w:rsidP="00547808">
      <w:pPr>
        <w:spacing w:line="276" w:lineRule="auto"/>
        <w:jc w:val="both"/>
      </w:pPr>
      <w:r w:rsidRPr="00E8405D">
        <w:t>(Nos casos de rescisão pelos incisos a)</w:t>
      </w:r>
      <w:r w:rsidR="00F63064" w:rsidRPr="00E8405D">
        <w:t xml:space="preserve"> e/ou </w:t>
      </w:r>
      <w:r w:rsidR="00F63064" w:rsidRPr="00E8405D">
        <w:rPr>
          <w:b/>
        </w:rPr>
        <w:t>B)</w:t>
      </w:r>
      <w:r w:rsidR="00F63064" w:rsidRPr="00E8405D">
        <w:t xml:space="preserve"> citados acima, a parte inadimplente será responsável pelo ressarcimento, </w:t>
      </w:r>
      <w:proofErr w:type="gramStart"/>
      <w:r w:rsidR="00F63064" w:rsidRPr="00E8405D">
        <w:t>a</w:t>
      </w:r>
      <w:proofErr w:type="gramEnd"/>
      <w:r w:rsidR="00F63064" w:rsidRPr="00E8405D">
        <w:t xml:space="preserve"> outra, dos eventuais prejuízos decorrentes da rescisão.</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t>Por ato unilateral do ÓRGÃO GERENCIADOR, quando ocorrer o não cumprimento ou cumprimento irregular das cláusu</w:t>
      </w:r>
      <w:r w:rsidR="00FB6478">
        <w:t>las da Ata Contrato</w:t>
      </w:r>
      <w:r w:rsidRPr="00E8405D">
        <w:t>, especificações técnicas, ou prazos, tal como:</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t>a) Descumprimento do disposto no inciso V do artigo 27 da Lei Federal nº 8.666/93 sem prejuízo das sanções penais cabíveis;</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t>b) Lentidão do seu cumprimento, levando o ÓRGÃO GERENCIADOR a comprovar a impossibilidade da conclusão do fornecimento, nos prazos estipulados;</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lastRenderedPageBreak/>
        <w:t>c) Atraso injustificado no fornecimento;</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t>d) Paralisação do fornecimento, sem justa causa e prévia comunicação ao ÓRGÃO GERENCIADOR;</w:t>
      </w:r>
    </w:p>
    <w:p w:rsidR="00F63064" w:rsidRPr="00E8405D" w:rsidRDefault="00F63064" w:rsidP="00547808">
      <w:pPr>
        <w:spacing w:line="276" w:lineRule="auto"/>
        <w:jc w:val="both"/>
      </w:pPr>
    </w:p>
    <w:p w:rsidR="00F63064" w:rsidRPr="00E8405D" w:rsidRDefault="00F63064" w:rsidP="00547808">
      <w:pPr>
        <w:spacing w:line="276" w:lineRule="auto"/>
        <w:jc w:val="both"/>
      </w:pPr>
      <w:r w:rsidRPr="00E8405D">
        <w:t>e) Subcontratação total ou parcial do objeto do contrato, ou associação do DETENTOR DA ATA com outrem, cessão ou transferência, total ou parcial, bem como a fusão, cisão ou incorporação, sem expressa anuência do ÓRGÃO GERENCIADOR.</w:t>
      </w:r>
    </w:p>
    <w:p w:rsidR="00FB6478" w:rsidRDefault="00FB6478" w:rsidP="00547808">
      <w:pPr>
        <w:spacing w:line="276" w:lineRule="auto"/>
        <w:jc w:val="both"/>
        <w:rPr>
          <w:b/>
          <w:bCs/>
          <w:u w:val="single"/>
        </w:rPr>
      </w:pPr>
    </w:p>
    <w:p w:rsidR="00F63064" w:rsidRPr="00E8405D" w:rsidRDefault="00F63064" w:rsidP="00547808">
      <w:pPr>
        <w:spacing w:line="276" w:lineRule="auto"/>
        <w:jc w:val="both"/>
        <w:rPr>
          <w:b/>
          <w:bCs/>
          <w:u w:val="single"/>
        </w:rPr>
      </w:pPr>
      <w:r w:rsidRPr="00E8405D">
        <w:rPr>
          <w:b/>
          <w:bCs/>
          <w:u w:val="single"/>
        </w:rPr>
        <w:t>CLÁUSULA DÉCIMA SEGUNDA – DA EFICÁCIA</w:t>
      </w:r>
    </w:p>
    <w:p w:rsidR="00F63064" w:rsidRPr="00E8405D" w:rsidRDefault="00F63064" w:rsidP="00547808">
      <w:pPr>
        <w:spacing w:line="276" w:lineRule="auto"/>
        <w:jc w:val="both"/>
        <w:rPr>
          <w:b/>
        </w:rPr>
      </w:pPr>
    </w:p>
    <w:p w:rsidR="00F63064" w:rsidRPr="00E8405D" w:rsidRDefault="00F63064" w:rsidP="00547808">
      <w:pPr>
        <w:spacing w:line="276" w:lineRule="auto"/>
        <w:jc w:val="both"/>
      </w:pPr>
      <w:r w:rsidRPr="00E8405D">
        <w:t xml:space="preserve">O presente contrato somente terá eficácia </w:t>
      </w:r>
      <w:r w:rsidR="00FB6478" w:rsidRPr="00E8405D">
        <w:t>depois de</w:t>
      </w:r>
      <w:r w:rsidRPr="00E8405D">
        <w:t xml:space="preserve"> publicada </w:t>
      </w:r>
      <w:r w:rsidR="00FB6478" w:rsidRPr="00E8405D">
        <w:t>à</w:t>
      </w:r>
      <w:r w:rsidRPr="00E8405D">
        <w:t xml:space="preserve"> respectiva súmula na Imprensa Oficial.</w:t>
      </w:r>
    </w:p>
    <w:p w:rsidR="00F63064" w:rsidRDefault="00F63064" w:rsidP="00547808">
      <w:pPr>
        <w:spacing w:line="276" w:lineRule="auto"/>
        <w:jc w:val="both"/>
        <w:rPr>
          <w:b/>
          <w:bCs/>
        </w:rPr>
      </w:pPr>
    </w:p>
    <w:p w:rsidR="00F63064" w:rsidRPr="00E8405D" w:rsidRDefault="00F63064" w:rsidP="00547808">
      <w:pPr>
        <w:spacing w:line="276" w:lineRule="auto"/>
        <w:jc w:val="both"/>
        <w:rPr>
          <w:b/>
          <w:bCs/>
          <w:u w:val="single"/>
        </w:rPr>
      </w:pPr>
      <w:r w:rsidRPr="00E8405D">
        <w:rPr>
          <w:b/>
          <w:bCs/>
          <w:u w:val="single"/>
        </w:rPr>
        <w:t>CLÁUSULA DÉCIMA TERCEIRA - DO FORO</w:t>
      </w:r>
    </w:p>
    <w:p w:rsidR="00F63064" w:rsidRPr="00E8405D" w:rsidRDefault="00F63064" w:rsidP="00547808">
      <w:pPr>
        <w:spacing w:line="276" w:lineRule="auto"/>
        <w:jc w:val="both"/>
      </w:pPr>
    </w:p>
    <w:p w:rsidR="00E8405D" w:rsidRPr="00E8405D" w:rsidRDefault="00F63064" w:rsidP="00547808">
      <w:pPr>
        <w:spacing w:line="276" w:lineRule="auto"/>
        <w:jc w:val="both"/>
      </w:pPr>
      <w:r w:rsidRPr="00E8405D">
        <w:t xml:space="preserve">Fica eleito o Foro da Comarca de Jacupiranga </w:t>
      </w:r>
      <w:r w:rsidR="00E8405D" w:rsidRPr="00E8405D">
        <w:t xml:space="preserve">para </w:t>
      </w:r>
      <w:proofErr w:type="gramStart"/>
      <w:r w:rsidR="00E8405D" w:rsidRPr="00E8405D">
        <w:t>dirimir</w:t>
      </w:r>
      <w:r w:rsidRPr="00E8405D">
        <w:t xml:space="preserve"> dúvidas</w:t>
      </w:r>
      <w:proofErr w:type="gramEnd"/>
      <w:r w:rsidRPr="00E8405D">
        <w:t xml:space="preserve"> ou questões oriundas da pr</w:t>
      </w:r>
      <w:r w:rsidR="00FB6478">
        <w:t>esente Ata Contrato</w:t>
      </w:r>
      <w:r w:rsidRPr="00E8405D">
        <w:t>.</w:t>
      </w:r>
      <w:r w:rsidR="00E8405D" w:rsidRPr="00E8405D">
        <w:t xml:space="preserve">                                                            </w:t>
      </w:r>
    </w:p>
    <w:p w:rsidR="00B8168A" w:rsidRPr="00E8405D" w:rsidRDefault="00E8405D" w:rsidP="00547808">
      <w:pPr>
        <w:spacing w:line="276" w:lineRule="auto"/>
        <w:jc w:val="both"/>
        <w:rPr>
          <w:rFonts w:ascii="Arial" w:hAnsi="Arial" w:cs="Arial"/>
        </w:rPr>
      </w:pPr>
      <w:r w:rsidRPr="00E8405D">
        <w:t xml:space="preserve">                                                                   </w:t>
      </w:r>
      <w:r w:rsidR="004B7366">
        <w:t xml:space="preserve">            </w:t>
      </w:r>
      <w:r w:rsidR="002039B6">
        <w:t xml:space="preserve">              Barra do Turvo, 30 de Maio</w:t>
      </w:r>
      <w:r w:rsidR="00892458" w:rsidRPr="00E8405D">
        <w:t xml:space="preserve"> de 2017.</w:t>
      </w:r>
    </w:p>
    <w:p w:rsidR="00B83834" w:rsidRDefault="00B83834" w:rsidP="00E8405D"/>
    <w:p w:rsidR="00A96BCB" w:rsidRDefault="00A96BCB" w:rsidP="00E8405D"/>
    <w:p w:rsidR="00A96BCB" w:rsidRPr="00892458" w:rsidRDefault="00A96BCB" w:rsidP="00892458">
      <w:pPr>
        <w:rPr>
          <w:sz w:val="22"/>
          <w:szCs w:val="22"/>
        </w:rPr>
      </w:pPr>
    </w:p>
    <w:p w:rsidR="00B8168A" w:rsidRPr="00892458" w:rsidRDefault="00B8168A" w:rsidP="00892458">
      <w:pPr>
        <w:rPr>
          <w:b/>
          <w:sz w:val="22"/>
          <w:szCs w:val="22"/>
        </w:rPr>
      </w:pPr>
    </w:p>
    <w:p w:rsidR="00B8168A" w:rsidRPr="00892458" w:rsidRDefault="00B8168A" w:rsidP="00B83834">
      <w:pPr>
        <w:jc w:val="center"/>
        <w:rPr>
          <w:b/>
          <w:color w:val="FF0000"/>
          <w:sz w:val="22"/>
          <w:szCs w:val="22"/>
        </w:rPr>
      </w:pPr>
      <w:r w:rsidRPr="00892458">
        <w:rPr>
          <w:b/>
          <w:color w:val="FF0000"/>
          <w:sz w:val="22"/>
          <w:szCs w:val="22"/>
        </w:rPr>
        <w:t>Jefferson Luiz Martins</w:t>
      </w:r>
    </w:p>
    <w:p w:rsidR="00B8168A" w:rsidRPr="00892458" w:rsidRDefault="00B8168A" w:rsidP="00B83834">
      <w:pPr>
        <w:jc w:val="center"/>
        <w:rPr>
          <w:b/>
          <w:sz w:val="22"/>
          <w:szCs w:val="22"/>
        </w:rPr>
      </w:pPr>
      <w:r w:rsidRPr="00892458">
        <w:rPr>
          <w:b/>
          <w:sz w:val="22"/>
          <w:szCs w:val="22"/>
        </w:rPr>
        <w:t>Prefeito</w:t>
      </w:r>
      <w:r w:rsidRPr="00892458">
        <w:rPr>
          <w:b/>
          <w:spacing w:val="-10"/>
          <w:sz w:val="22"/>
          <w:szCs w:val="22"/>
        </w:rPr>
        <w:t xml:space="preserve"> </w:t>
      </w:r>
      <w:r w:rsidRPr="00892458">
        <w:rPr>
          <w:b/>
          <w:sz w:val="22"/>
          <w:szCs w:val="22"/>
        </w:rPr>
        <w:t>municipal</w:t>
      </w:r>
    </w:p>
    <w:p w:rsidR="00B8168A" w:rsidRPr="00892458" w:rsidRDefault="00B8168A" w:rsidP="00B83834">
      <w:pPr>
        <w:jc w:val="center"/>
        <w:rPr>
          <w:b/>
          <w:sz w:val="22"/>
          <w:szCs w:val="22"/>
        </w:rPr>
      </w:pPr>
      <w:r w:rsidRPr="00892458">
        <w:rPr>
          <w:b/>
          <w:sz w:val="22"/>
          <w:szCs w:val="22"/>
        </w:rPr>
        <w:t>Contratante</w:t>
      </w:r>
    </w:p>
    <w:p w:rsidR="00B8168A" w:rsidRPr="00892458" w:rsidRDefault="00B8168A" w:rsidP="00B83834">
      <w:pPr>
        <w:jc w:val="center"/>
        <w:rPr>
          <w:sz w:val="22"/>
          <w:szCs w:val="22"/>
        </w:rPr>
      </w:pPr>
    </w:p>
    <w:p w:rsidR="00B83834" w:rsidRDefault="00B83834" w:rsidP="00B83834">
      <w:pPr>
        <w:jc w:val="center"/>
        <w:rPr>
          <w:sz w:val="22"/>
          <w:szCs w:val="22"/>
        </w:rPr>
      </w:pPr>
    </w:p>
    <w:p w:rsidR="00B83834" w:rsidRPr="00892458" w:rsidRDefault="00B83834" w:rsidP="00B83834">
      <w:pPr>
        <w:jc w:val="center"/>
        <w:rPr>
          <w:sz w:val="22"/>
          <w:szCs w:val="22"/>
        </w:rPr>
      </w:pPr>
    </w:p>
    <w:p w:rsidR="004B7366" w:rsidRPr="004B7366" w:rsidRDefault="002039B6" w:rsidP="004B7366">
      <w:pPr>
        <w:jc w:val="center"/>
        <w:rPr>
          <w:b/>
          <w:color w:val="FF0000"/>
        </w:rPr>
      </w:pPr>
      <w:r w:rsidRPr="002039B6">
        <w:rPr>
          <w:b/>
          <w:color w:val="FF0000"/>
          <w:sz w:val="22"/>
          <w:szCs w:val="22"/>
        </w:rPr>
        <w:t>Eliane de Fatima</w:t>
      </w:r>
      <w:r>
        <w:rPr>
          <w:b/>
          <w:color w:val="FF0000"/>
          <w:sz w:val="22"/>
          <w:szCs w:val="22"/>
        </w:rPr>
        <w:t xml:space="preserve"> de O</w:t>
      </w:r>
      <w:r w:rsidRPr="002039B6">
        <w:rPr>
          <w:b/>
          <w:color w:val="FF0000"/>
          <w:sz w:val="22"/>
          <w:szCs w:val="22"/>
        </w:rPr>
        <w:t>liveira</w:t>
      </w:r>
      <w:r w:rsidRPr="004B7366">
        <w:rPr>
          <w:b/>
          <w:color w:val="FF0000"/>
        </w:rPr>
        <w:t xml:space="preserve"> </w:t>
      </w:r>
      <w:r w:rsidR="004B7366" w:rsidRPr="004B7366">
        <w:rPr>
          <w:b/>
          <w:color w:val="FF0000"/>
        </w:rPr>
        <w:t xml:space="preserve">- </w:t>
      </w:r>
    </w:p>
    <w:p w:rsidR="004B7366" w:rsidRPr="005318C0" w:rsidRDefault="005318C0" w:rsidP="002039B6">
      <w:pPr>
        <w:jc w:val="center"/>
        <w:rPr>
          <w:b/>
          <w:sz w:val="22"/>
          <w:szCs w:val="22"/>
        </w:rPr>
      </w:pPr>
      <w:r w:rsidRPr="005318C0">
        <w:rPr>
          <w:b/>
          <w:sz w:val="22"/>
          <w:szCs w:val="22"/>
        </w:rPr>
        <w:t>Sócio Empresário</w:t>
      </w:r>
      <w:r w:rsidR="004B7366" w:rsidRPr="005318C0">
        <w:rPr>
          <w:b/>
          <w:sz w:val="22"/>
          <w:szCs w:val="22"/>
        </w:rPr>
        <w:t xml:space="preserve"> da</w:t>
      </w:r>
      <w:r w:rsidRPr="005318C0">
        <w:rPr>
          <w:b/>
          <w:sz w:val="22"/>
          <w:szCs w:val="22"/>
        </w:rPr>
        <w:t>-</w:t>
      </w:r>
    </w:p>
    <w:p w:rsidR="00B83834" w:rsidRPr="005318C0" w:rsidRDefault="005318C0" w:rsidP="005318C0">
      <w:pPr>
        <w:jc w:val="center"/>
        <w:rPr>
          <w:b/>
          <w:sz w:val="22"/>
          <w:szCs w:val="22"/>
        </w:rPr>
      </w:pPr>
      <w:r w:rsidRPr="005318C0">
        <w:rPr>
          <w:b/>
          <w:sz w:val="22"/>
          <w:szCs w:val="22"/>
        </w:rPr>
        <w:t>Luiz Aparecido Fernando p. Fernandes ME</w:t>
      </w:r>
    </w:p>
    <w:p w:rsidR="00B83834" w:rsidRPr="005318C0" w:rsidRDefault="005318C0" w:rsidP="005318C0">
      <w:pPr>
        <w:jc w:val="center"/>
        <w:rPr>
          <w:b/>
          <w:sz w:val="22"/>
          <w:szCs w:val="22"/>
        </w:rPr>
      </w:pPr>
      <w:r w:rsidRPr="005318C0">
        <w:rPr>
          <w:b/>
          <w:sz w:val="22"/>
          <w:szCs w:val="22"/>
        </w:rPr>
        <w:t>Contratado</w:t>
      </w:r>
    </w:p>
    <w:p w:rsidR="00B83834" w:rsidRDefault="00B83834" w:rsidP="00B83834">
      <w:pPr>
        <w:rPr>
          <w:sz w:val="22"/>
          <w:szCs w:val="22"/>
        </w:rPr>
      </w:pPr>
    </w:p>
    <w:p w:rsidR="00A96BCB" w:rsidRDefault="00A96BCB" w:rsidP="00B83834">
      <w:pPr>
        <w:rPr>
          <w:sz w:val="22"/>
          <w:szCs w:val="22"/>
        </w:rPr>
      </w:pPr>
    </w:p>
    <w:p w:rsidR="00B8168A" w:rsidRPr="00892458" w:rsidRDefault="00B8168A" w:rsidP="00892458">
      <w:pPr>
        <w:rPr>
          <w:sz w:val="22"/>
          <w:szCs w:val="22"/>
        </w:rPr>
      </w:pPr>
    </w:p>
    <w:p w:rsidR="00B8168A" w:rsidRPr="00892458" w:rsidRDefault="00B8168A" w:rsidP="00892458">
      <w:pPr>
        <w:rPr>
          <w:sz w:val="22"/>
          <w:szCs w:val="22"/>
        </w:rPr>
      </w:pPr>
      <w:r w:rsidRPr="00892458">
        <w:rPr>
          <w:sz w:val="22"/>
          <w:szCs w:val="22"/>
        </w:rPr>
        <w:t>Testemunhas:</w:t>
      </w:r>
    </w:p>
    <w:p w:rsidR="00B8168A" w:rsidRPr="00892458" w:rsidRDefault="00B8168A" w:rsidP="00892458">
      <w:pPr>
        <w:rPr>
          <w:sz w:val="22"/>
          <w:szCs w:val="22"/>
        </w:rPr>
      </w:pPr>
    </w:p>
    <w:p w:rsidR="00B8168A" w:rsidRPr="00892458" w:rsidRDefault="00B8168A" w:rsidP="00892458">
      <w:pPr>
        <w:rPr>
          <w:sz w:val="22"/>
          <w:szCs w:val="22"/>
        </w:rPr>
      </w:pPr>
    </w:p>
    <w:p w:rsidR="00B8168A" w:rsidRPr="00892458" w:rsidRDefault="00B8168A" w:rsidP="00892458">
      <w:pPr>
        <w:rPr>
          <w:sz w:val="22"/>
          <w:szCs w:val="22"/>
        </w:rPr>
      </w:pPr>
    </w:p>
    <w:p w:rsidR="00B8168A" w:rsidRPr="00892458" w:rsidRDefault="00B8168A" w:rsidP="00892458">
      <w:pPr>
        <w:rPr>
          <w:sz w:val="22"/>
          <w:szCs w:val="22"/>
        </w:rPr>
      </w:pPr>
    </w:p>
    <w:p w:rsidR="00B8168A" w:rsidRPr="00892458" w:rsidRDefault="00B8168A" w:rsidP="00892458">
      <w:pPr>
        <w:rPr>
          <w:sz w:val="22"/>
          <w:szCs w:val="22"/>
        </w:rPr>
      </w:pPr>
      <w:r w:rsidRPr="00892458">
        <w:rPr>
          <w:noProof/>
          <w:sz w:val="22"/>
          <w:szCs w:val="22"/>
        </w:rPr>
        <mc:AlternateContent>
          <mc:Choice Requires="wps">
            <w:drawing>
              <wp:anchor distT="0" distB="0" distL="0" distR="0" simplePos="0" relativeHeight="251660288" behindDoc="0" locked="0" layoutInCell="1" allowOverlap="1" wp14:anchorId="703D7091" wp14:editId="00144FFC">
                <wp:simplePos x="0" y="0"/>
                <wp:positionH relativeFrom="page">
                  <wp:posOffset>4476750</wp:posOffset>
                </wp:positionH>
                <wp:positionV relativeFrom="paragraph">
                  <wp:posOffset>39370</wp:posOffset>
                </wp:positionV>
                <wp:extent cx="2350770" cy="0"/>
                <wp:effectExtent l="0" t="0" r="11430" b="19050"/>
                <wp:wrapTopAndBottom/>
                <wp:docPr id="5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077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2.5pt,3.1pt" to="537.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CfB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" strokeweight=".26669mm">
                <w10:wrap type="topAndBottom" anchorx="page"/>
              </v:line>
            </w:pict>
          </mc:Fallback>
        </mc:AlternateContent>
      </w:r>
      <w:r w:rsidRPr="00892458">
        <w:rPr>
          <w:noProof/>
          <w:sz w:val="22"/>
          <w:szCs w:val="22"/>
        </w:rPr>
        <mc:AlternateContent>
          <mc:Choice Requires="wps">
            <w:drawing>
              <wp:anchor distT="0" distB="0" distL="0" distR="0" simplePos="0" relativeHeight="251659264" behindDoc="0" locked="0" layoutInCell="1" allowOverlap="1" wp14:anchorId="264D19D7" wp14:editId="76E515C9">
                <wp:simplePos x="0" y="0"/>
                <wp:positionH relativeFrom="page">
                  <wp:posOffset>972820</wp:posOffset>
                </wp:positionH>
                <wp:positionV relativeFrom="paragraph">
                  <wp:posOffset>39370</wp:posOffset>
                </wp:positionV>
                <wp:extent cx="2624455" cy="0"/>
                <wp:effectExtent l="0" t="0" r="23495" b="19050"/>
                <wp:wrapTopAndBottom/>
                <wp:docPr id="5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445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6pt,3.1pt" to="283.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QY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" strokeweight=".26669mm">
                <w10:wrap type="topAndBottom" anchorx="page"/>
              </v:line>
            </w:pict>
          </mc:Fallback>
        </mc:AlternateContent>
      </w:r>
      <w:r w:rsidRPr="00892458">
        <w:rPr>
          <w:sz w:val="22"/>
          <w:szCs w:val="22"/>
        </w:rPr>
        <w:t>1ª</w:t>
      </w:r>
      <w:r w:rsidRPr="00892458">
        <w:rPr>
          <w:spacing w:val="-1"/>
          <w:sz w:val="22"/>
          <w:szCs w:val="22"/>
        </w:rPr>
        <w:t xml:space="preserve"> </w:t>
      </w:r>
      <w:r w:rsidRPr="00892458">
        <w:rPr>
          <w:sz w:val="22"/>
          <w:szCs w:val="22"/>
        </w:rPr>
        <w:t>Testemunha</w:t>
      </w:r>
      <w:r w:rsidRPr="00892458">
        <w:rPr>
          <w:sz w:val="22"/>
          <w:szCs w:val="22"/>
        </w:rPr>
        <w:tab/>
      </w:r>
      <w:r w:rsidRPr="00892458">
        <w:rPr>
          <w:sz w:val="22"/>
          <w:szCs w:val="22"/>
        </w:rPr>
        <w:tab/>
      </w:r>
      <w:r w:rsidRPr="00892458">
        <w:rPr>
          <w:sz w:val="22"/>
          <w:szCs w:val="22"/>
        </w:rPr>
        <w:tab/>
      </w:r>
      <w:r w:rsidRPr="00892458">
        <w:rPr>
          <w:sz w:val="22"/>
          <w:szCs w:val="22"/>
        </w:rPr>
        <w:tab/>
      </w:r>
      <w:r w:rsidRPr="00892458">
        <w:rPr>
          <w:sz w:val="22"/>
          <w:szCs w:val="22"/>
        </w:rPr>
        <w:tab/>
      </w:r>
      <w:r w:rsidRPr="00892458">
        <w:rPr>
          <w:sz w:val="22"/>
          <w:szCs w:val="22"/>
        </w:rPr>
        <w:tab/>
        <w:t>2ª</w:t>
      </w:r>
      <w:r w:rsidRPr="00892458">
        <w:rPr>
          <w:spacing w:val="-1"/>
          <w:sz w:val="22"/>
          <w:szCs w:val="22"/>
        </w:rPr>
        <w:t xml:space="preserve"> </w:t>
      </w:r>
      <w:r w:rsidRPr="00892458">
        <w:rPr>
          <w:sz w:val="22"/>
          <w:szCs w:val="22"/>
        </w:rPr>
        <w:t>Testemunha</w:t>
      </w:r>
    </w:p>
    <w:p w:rsidR="00B8168A" w:rsidRPr="00892458" w:rsidRDefault="00B8168A" w:rsidP="00892458">
      <w:pPr>
        <w:rPr>
          <w:sz w:val="22"/>
          <w:szCs w:val="22"/>
        </w:rPr>
        <w:sectPr w:rsidR="00B8168A" w:rsidRPr="00892458" w:rsidSect="00A50F40">
          <w:headerReference w:type="default" r:id="rId9"/>
          <w:footerReference w:type="default" r:id="rId10"/>
          <w:pgSz w:w="11900" w:h="16840"/>
          <w:pgMar w:top="1962" w:right="1127" w:bottom="568" w:left="1418" w:header="816" w:footer="567" w:gutter="0"/>
          <w:cols w:space="720"/>
          <w:docGrid w:linePitch="299"/>
        </w:sectPr>
      </w:pPr>
      <w:r w:rsidRPr="00892458">
        <w:rPr>
          <w:sz w:val="22"/>
          <w:szCs w:val="22"/>
        </w:rPr>
        <w:t xml:space="preserve"> RG: </w:t>
      </w:r>
      <w:r w:rsidRPr="00892458">
        <w:rPr>
          <w:sz w:val="22"/>
          <w:szCs w:val="22"/>
        </w:rPr>
        <w:tab/>
      </w:r>
      <w:r w:rsidRPr="00892458">
        <w:rPr>
          <w:sz w:val="22"/>
          <w:szCs w:val="22"/>
        </w:rPr>
        <w:tab/>
      </w:r>
      <w:r w:rsidRPr="00892458">
        <w:rPr>
          <w:sz w:val="22"/>
          <w:szCs w:val="22"/>
        </w:rPr>
        <w:tab/>
      </w:r>
      <w:r w:rsidRPr="00892458">
        <w:rPr>
          <w:sz w:val="22"/>
          <w:szCs w:val="22"/>
        </w:rPr>
        <w:tab/>
      </w:r>
      <w:r w:rsidRPr="00892458">
        <w:rPr>
          <w:sz w:val="22"/>
          <w:szCs w:val="22"/>
        </w:rPr>
        <w:tab/>
      </w:r>
      <w:r w:rsidRPr="00892458">
        <w:rPr>
          <w:sz w:val="22"/>
          <w:szCs w:val="22"/>
        </w:rPr>
        <w:tab/>
      </w:r>
      <w:r w:rsidRPr="00892458">
        <w:rPr>
          <w:sz w:val="22"/>
          <w:szCs w:val="22"/>
        </w:rPr>
        <w:tab/>
      </w:r>
      <w:r w:rsidRPr="00892458">
        <w:rPr>
          <w:sz w:val="22"/>
          <w:szCs w:val="22"/>
        </w:rPr>
        <w:tab/>
        <w:t>RG:</w:t>
      </w:r>
      <w:r w:rsidRPr="00892458">
        <w:rPr>
          <w:sz w:val="22"/>
          <w:szCs w:val="22"/>
        </w:rPr>
        <w:tab/>
      </w:r>
      <w:r w:rsidRPr="00892458">
        <w:rPr>
          <w:sz w:val="22"/>
          <w:szCs w:val="22"/>
        </w:rPr>
        <w:tab/>
      </w:r>
      <w:r w:rsidRPr="00892458">
        <w:rPr>
          <w:sz w:val="22"/>
          <w:szCs w:val="22"/>
        </w:rPr>
        <w:tab/>
      </w:r>
      <w:r w:rsidRPr="00892458">
        <w:rPr>
          <w:sz w:val="22"/>
          <w:szCs w:val="22"/>
        </w:rPr>
        <w:tab/>
      </w:r>
      <w:r w:rsidRPr="00892458">
        <w:rPr>
          <w:sz w:val="22"/>
          <w:szCs w:val="22"/>
        </w:rPr>
        <w:tab/>
      </w:r>
      <w:r w:rsidRPr="00892458">
        <w:rPr>
          <w:sz w:val="22"/>
          <w:szCs w:val="22"/>
        </w:rPr>
        <w:tab/>
      </w:r>
      <w:r w:rsidRPr="00892458">
        <w:rPr>
          <w:sz w:val="22"/>
          <w:szCs w:val="22"/>
        </w:rPr>
        <w:tab/>
      </w:r>
      <w:r w:rsidRPr="00892458">
        <w:rPr>
          <w:sz w:val="22"/>
          <w:szCs w:val="22"/>
        </w:rPr>
        <w:tab/>
      </w:r>
    </w:p>
    <w:p w:rsidR="00B8168A" w:rsidRPr="00892458" w:rsidRDefault="00B8168A" w:rsidP="00892458">
      <w:pPr>
        <w:rPr>
          <w:rFonts w:ascii="Century Gothic" w:hAnsi="Century Gothic" w:cs="Arial"/>
          <w:b/>
          <w:sz w:val="22"/>
          <w:szCs w:val="22"/>
          <w:u w:val="single"/>
        </w:rPr>
      </w:pPr>
    </w:p>
    <w:p w:rsidR="00B8168A" w:rsidRPr="00892458" w:rsidRDefault="00B8168A" w:rsidP="00892458">
      <w:pPr>
        <w:rPr>
          <w:rFonts w:ascii="Century Gothic" w:hAnsi="Century Gothic" w:cs="Arial"/>
          <w:b/>
          <w:sz w:val="22"/>
          <w:szCs w:val="22"/>
          <w:u w:val="single"/>
        </w:rPr>
      </w:pPr>
    </w:p>
    <w:p w:rsidR="00000016" w:rsidRPr="006118DA" w:rsidRDefault="00000016" w:rsidP="00000016">
      <w:pPr>
        <w:spacing w:after="160"/>
        <w:jc w:val="center"/>
        <w:rPr>
          <w:rFonts w:ascii="Century Gothic" w:hAnsi="Century Gothic" w:cs="Arial"/>
          <w:b/>
          <w:sz w:val="32"/>
          <w:szCs w:val="32"/>
          <w:u w:val="single"/>
        </w:rPr>
      </w:pPr>
      <w:r w:rsidRPr="006118DA">
        <w:rPr>
          <w:rFonts w:ascii="Century Gothic" w:hAnsi="Century Gothic" w:cs="Arial"/>
          <w:b/>
          <w:sz w:val="32"/>
          <w:szCs w:val="32"/>
          <w:u w:val="single"/>
        </w:rPr>
        <w:t>TERMO DE CIÊNCIA E DE NOTIFICAÇÃO</w:t>
      </w:r>
    </w:p>
    <w:p w:rsidR="00000016" w:rsidRDefault="00000016" w:rsidP="00000016">
      <w:pPr>
        <w:spacing w:after="160"/>
        <w:jc w:val="center"/>
        <w:rPr>
          <w:rFonts w:ascii="Century Gothic" w:hAnsi="Century Gothic" w:cs="Arial"/>
          <w:b/>
          <w:sz w:val="18"/>
          <w:szCs w:val="18"/>
          <w:u w:val="single"/>
        </w:rPr>
      </w:pPr>
    </w:p>
    <w:p w:rsidR="00000016" w:rsidRPr="00E1386E" w:rsidRDefault="00000016" w:rsidP="00000016">
      <w:pPr>
        <w:spacing w:after="160"/>
        <w:jc w:val="center"/>
        <w:rPr>
          <w:rFonts w:ascii="Century Gothic" w:hAnsi="Century Gothic" w:cs="Arial"/>
          <w:b/>
          <w:sz w:val="18"/>
          <w:szCs w:val="18"/>
          <w:u w:val="single"/>
        </w:rPr>
      </w:pPr>
    </w:p>
    <w:p w:rsidR="00000016" w:rsidRPr="00B827A6" w:rsidRDefault="00000016" w:rsidP="00B83834">
      <w:pPr>
        <w:jc w:val="both"/>
      </w:pPr>
      <w:r w:rsidRPr="00B827A6">
        <w:t>CONTRATANTE: MUNICIPIO DE BARRA DO TURVO</w:t>
      </w:r>
    </w:p>
    <w:p w:rsidR="00000016" w:rsidRPr="00B827A6" w:rsidRDefault="009A62C7" w:rsidP="00B83834">
      <w:pPr>
        <w:jc w:val="both"/>
      </w:pPr>
      <w:r>
        <w:t>C</w:t>
      </w:r>
      <w:r w:rsidR="009B015D">
        <w:t xml:space="preserve">ONTRATADA: </w:t>
      </w:r>
      <w:r w:rsidR="005318C0" w:rsidRPr="005318C0">
        <w:t>LUIZ APARECIDO FERNANDO P. FERNANDES ME</w:t>
      </w:r>
    </w:p>
    <w:p w:rsidR="00000016" w:rsidRPr="00B827A6" w:rsidRDefault="004B7366" w:rsidP="00B83834">
      <w:pPr>
        <w:jc w:val="both"/>
      </w:pPr>
      <w:r>
        <w:t>PREGÃO PRESENCIAL N°015</w:t>
      </w:r>
      <w:r w:rsidR="00000016" w:rsidRPr="00B827A6">
        <w:t>/2017-</w:t>
      </w:r>
      <w:r>
        <w:t xml:space="preserve"> PROCESSO N°032</w:t>
      </w:r>
      <w:r w:rsidR="00000016" w:rsidRPr="00B827A6">
        <w:t>/2017</w:t>
      </w:r>
    </w:p>
    <w:p w:rsidR="00000016" w:rsidRPr="00B827A6" w:rsidRDefault="004B7366" w:rsidP="00B83834">
      <w:pPr>
        <w:jc w:val="both"/>
      </w:pPr>
      <w:r>
        <w:t xml:space="preserve"> ATA CONTRATO</w:t>
      </w:r>
      <w:r w:rsidR="00000016">
        <w:t xml:space="preserve"> N° </w:t>
      </w:r>
      <w:r w:rsidR="009A62C7" w:rsidRPr="002039B6">
        <w:t>0</w:t>
      </w:r>
      <w:r w:rsidR="009B015D" w:rsidRPr="002039B6">
        <w:t>0</w:t>
      </w:r>
      <w:r w:rsidR="005318C0">
        <w:t>1</w:t>
      </w:r>
      <w:r w:rsidR="00000016" w:rsidRPr="002039B6">
        <w:t>/</w:t>
      </w:r>
      <w:r w:rsidR="00000016" w:rsidRPr="00B827A6">
        <w:t>2017</w:t>
      </w:r>
    </w:p>
    <w:p w:rsidR="00000016" w:rsidRPr="007B590D" w:rsidRDefault="00000016" w:rsidP="00B83834">
      <w:pPr>
        <w:jc w:val="both"/>
      </w:pPr>
      <w:r w:rsidRPr="00B827A6">
        <w:t xml:space="preserve">OBJETO: </w:t>
      </w:r>
      <w:r w:rsidR="009A62C7">
        <w:t xml:space="preserve">Aquisição </w:t>
      </w:r>
      <w:r w:rsidR="009B015D">
        <w:t xml:space="preserve">futura e de forma parcelada de materiais de construção em geral (alvenaria, </w:t>
      </w:r>
      <w:r w:rsidR="004B7366">
        <w:t>elétrico e hidráulico</w:t>
      </w:r>
      <w:r w:rsidR="009B015D">
        <w:t xml:space="preserve">), para uso em diversas secretarias </w:t>
      </w:r>
      <w:r w:rsidR="009A62C7">
        <w:t>da Prefeitura M</w:t>
      </w:r>
      <w:r w:rsidRPr="007B590D">
        <w:t xml:space="preserve">unicípio de Barra do </w:t>
      </w:r>
      <w:proofErr w:type="spellStart"/>
      <w:r w:rsidRPr="007B590D">
        <w:t>Turvo-SP</w:t>
      </w:r>
      <w:proofErr w:type="spellEnd"/>
      <w:r w:rsidRPr="007B590D">
        <w:t>, pelo período de 12 (doze) meses.</w:t>
      </w:r>
    </w:p>
    <w:p w:rsidR="00000016" w:rsidRDefault="00000016" w:rsidP="00B83834">
      <w:pPr>
        <w:jc w:val="both"/>
      </w:pPr>
    </w:p>
    <w:p w:rsidR="00000016" w:rsidRPr="00B827A6" w:rsidRDefault="00000016" w:rsidP="00B83834">
      <w:pPr>
        <w:jc w:val="both"/>
      </w:pPr>
      <w:r w:rsidRPr="00B827A6">
        <w:t>Na qualidade de Contratante e Contratada,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000016" w:rsidRPr="00B827A6" w:rsidRDefault="00000016" w:rsidP="00B83834">
      <w:pPr>
        <w:jc w:val="both"/>
      </w:pPr>
      <w:r w:rsidRPr="00B827A6">
        <w:br/>
      </w:r>
      <w:proofErr w:type="gramStart"/>
      <w:r w:rsidRPr="00B827A6">
        <w:t>Outrossim</w:t>
      </w:r>
      <w:proofErr w:type="gramEnd"/>
      <w:r w:rsidRPr="00B827A6">
        <w:t>,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000016" w:rsidRPr="00B827A6" w:rsidRDefault="00000016" w:rsidP="00B83834">
      <w:pPr>
        <w:jc w:val="both"/>
      </w:pPr>
    </w:p>
    <w:p w:rsidR="00000016" w:rsidRPr="00B827A6" w:rsidRDefault="00000016" w:rsidP="00B83834">
      <w:pPr>
        <w:jc w:val="right"/>
      </w:pPr>
      <w:r>
        <w:t>Barra do Tu</w:t>
      </w:r>
      <w:r w:rsidR="002039B6">
        <w:t>rvo, 30 de Maio</w:t>
      </w:r>
      <w:r w:rsidRPr="00B827A6">
        <w:t xml:space="preserve"> de 2017.</w:t>
      </w:r>
    </w:p>
    <w:p w:rsidR="00000016" w:rsidRDefault="00000016" w:rsidP="00B83834">
      <w:pPr>
        <w:jc w:val="right"/>
      </w:pPr>
    </w:p>
    <w:p w:rsidR="00000016" w:rsidRPr="00B827A6" w:rsidRDefault="00000016" w:rsidP="00B83834">
      <w:pPr>
        <w:jc w:val="both"/>
      </w:pPr>
    </w:p>
    <w:p w:rsidR="00000016" w:rsidRPr="00B827A6" w:rsidRDefault="00000016" w:rsidP="00000016">
      <w:pPr>
        <w:spacing w:after="160"/>
      </w:pPr>
    </w:p>
    <w:p w:rsidR="00000016" w:rsidRPr="00B827A6" w:rsidRDefault="00000016" w:rsidP="00000016">
      <w:pPr>
        <w:pStyle w:val="Corpodetexto"/>
        <w:jc w:val="center"/>
      </w:pPr>
      <w:r w:rsidRPr="00B827A6">
        <w:t>______________________________________</w:t>
      </w:r>
    </w:p>
    <w:p w:rsidR="00000016" w:rsidRPr="004B7366" w:rsidRDefault="00000016" w:rsidP="00000016">
      <w:pPr>
        <w:pStyle w:val="Corpodetexto"/>
        <w:jc w:val="center"/>
        <w:rPr>
          <w:b/>
          <w:color w:val="FF0000"/>
        </w:rPr>
      </w:pPr>
      <w:r w:rsidRPr="004B7366">
        <w:rPr>
          <w:b/>
          <w:color w:val="FF0000"/>
        </w:rPr>
        <w:t>JEFFERSON LUIZ MARTINS</w:t>
      </w:r>
    </w:p>
    <w:p w:rsidR="00000016" w:rsidRPr="006118DA" w:rsidRDefault="00000016" w:rsidP="00000016">
      <w:pPr>
        <w:pStyle w:val="Corpodetexto"/>
        <w:jc w:val="center"/>
        <w:rPr>
          <w:color w:val="FF0000"/>
        </w:rPr>
      </w:pPr>
      <w:r w:rsidRPr="006118DA">
        <w:rPr>
          <w:color w:val="FF0000"/>
        </w:rPr>
        <w:t>Prefeito Municipal</w:t>
      </w:r>
    </w:p>
    <w:p w:rsidR="00000016" w:rsidRDefault="00000016" w:rsidP="009B015D">
      <w:pPr>
        <w:spacing w:after="160"/>
        <w:jc w:val="center"/>
      </w:pPr>
      <w:r>
        <w:t>Contratante</w:t>
      </w:r>
    </w:p>
    <w:p w:rsidR="00000016" w:rsidRPr="00B827A6" w:rsidRDefault="00000016" w:rsidP="00000016">
      <w:pPr>
        <w:spacing w:after="160"/>
        <w:jc w:val="center"/>
      </w:pPr>
    </w:p>
    <w:p w:rsidR="00000016" w:rsidRPr="00B827A6" w:rsidRDefault="009B015D" w:rsidP="00000016">
      <w:pPr>
        <w:jc w:val="center"/>
      </w:pPr>
      <w:r>
        <w:t>________________</w:t>
      </w:r>
      <w:r w:rsidR="00000016" w:rsidRPr="00B827A6">
        <w:t>_____________________</w:t>
      </w:r>
    </w:p>
    <w:p w:rsidR="009B015D" w:rsidRDefault="009B015D" w:rsidP="009B015D">
      <w:pPr>
        <w:jc w:val="center"/>
        <w:rPr>
          <w:color w:val="FF0000"/>
        </w:rPr>
      </w:pPr>
    </w:p>
    <w:p w:rsidR="005318C0" w:rsidRDefault="005318C0" w:rsidP="009B015D">
      <w:pPr>
        <w:jc w:val="center"/>
        <w:rPr>
          <w:color w:val="FF0000"/>
        </w:rPr>
      </w:pPr>
      <w:r>
        <w:rPr>
          <w:b/>
          <w:color w:val="FF0000"/>
        </w:rPr>
        <w:t>THIAGO PADILHA FERNANDES</w:t>
      </w:r>
    </w:p>
    <w:p w:rsidR="00000016" w:rsidRPr="004B7366" w:rsidRDefault="005318C0" w:rsidP="009B015D">
      <w:pPr>
        <w:jc w:val="center"/>
        <w:rPr>
          <w:color w:val="FF0000"/>
        </w:rPr>
      </w:pPr>
      <w:r>
        <w:rPr>
          <w:color w:val="FF0000"/>
        </w:rPr>
        <w:t xml:space="preserve">Sócio Empresário </w:t>
      </w:r>
      <w:r w:rsidR="009B015D" w:rsidRPr="004B7366">
        <w:rPr>
          <w:color w:val="FF0000"/>
        </w:rPr>
        <w:t>da</w:t>
      </w:r>
    </w:p>
    <w:p w:rsidR="005318C0" w:rsidRDefault="005318C0" w:rsidP="00000016">
      <w:pPr>
        <w:jc w:val="center"/>
        <w:rPr>
          <w:b/>
          <w:color w:val="FF0000"/>
        </w:rPr>
      </w:pPr>
      <w:r w:rsidRPr="00C055B8">
        <w:rPr>
          <w:b/>
          <w:color w:val="FF0000"/>
        </w:rPr>
        <w:t>LUIZ APARECIDO FERNANDO P. FERNANDES ME</w:t>
      </w:r>
    </w:p>
    <w:p w:rsidR="0084560E" w:rsidRPr="002039B6" w:rsidRDefault="005318C0" w:rsidP="00000016">
      <w:pPr>
        <w:jc w:val="center"/>
        <w:rPr>
          <w:b/>
        </w:rPr>
      </w:pPr>
      <w:r w:rsidRPr="002039B6">
        <w:t xml:space="preserve"> </w:t>
      </w:r>
      <w:r w:rsidR="00000016" w:rsidRPr="002039B6">
        <w:t>Contratada</w:t>
      </w:r>
    </w:p>
    <w:sectPr w:rsidR="0084560E" w:rsidRPr="002039B6">
      <w:headerReference w:type="default" r:id="rId11"/>
      <w:footerReference w:type="even" r:id="rId12"/>
      <w:footerReference w:type="default" r:id="rId13"/>
      <w:pgSz w:w="11907" w:h="16839" w:code="9"/>
      <w:pgMar w:top="284" w:right="851" w:bottom="567" w:left="1134" w:header="720" w:footer="720" w:gutter="567"/>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A51" w:rsidRDefault="000A1A51">
      <w:r>
        <w:separator/>
      </w:r>
    </w:p>
  </w:endnote>
  <w:endnote w:type="continuationSeparator" w:id="0">
    <w:p w:rsidR="000A1A51" w:rsidRDefault="000A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lemishScript BT">
    <w:altName w:val="FlemishScript BT"/>
    <w:panose1 w:val="00000000000000000000"/>
    <w:charset w:val="00"/>
    <w:family w:val="script"/>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68A" w:rsidRDefault="00B8168A">
    <w:pPr>
      <w:pStyle w:val="Corpodetex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6A" w:rsidRDefault="0064536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4536A" w:rsidRDefault="0064536A">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6A" w:rsidRDefault="0064536A">
    <w:pPr>
      <w:pStyle w:val="Rodap"/>
      <w:jc w:val="center"/>
      <w:rPr>
        <w:rFonts w:ascii="Arial" w:hAnsi="Arial" w:cs="Arial"/>
        <w:color w:val="000000"/>
        <w:sz w:val="20"/>
        <w:szCs w:val="20"/>
      </w:rPr>
    </w:pPr>
  </w:p>
  <w:p w:rsidR="0064536A" w:rsidRDefault="0064536A">
    <w:pPr>
      <w:pStyle w:val="Rodap"/>
      <w:jc w:val="center"/>
      <w:rPr>
        <w:rFonts w:ascii="Arial" w:hAnsi="Arial" w:cs="Arial"/>
        <w:color w:val="000000"/>
        <w:sz w:val="20"/>
        <w:szCs w:val="20"/>
      </w:rPr>
    </w:pPr>
  </w:p>
  <w:p w:rsidR="0064536A" w:rsidRDefault="0064536A">
    <w:pPr>
      <w:pStyle w:val="Rodap"/>
      <w:jc w:val="center"/>
      <w:rPr>
        <w:rFonts w:ascii="Arial" w:hAnsi="Arial" w:cs="Arial"/>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A51" w:rsidRDefault="000A1A51">
      <w:r>
        <w:separator/>
      </w:r>
    </w:p>
  </w:footnote>
  <w:footnote w:type="continuationSeparator" w:id="0">
    <w:p w:rsidR="000A1A51" w:rsidRDefault="000A1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5" w:type="dxa"/>
      <w:jc w:val="center"/>
      <w:tblInd w:w="718" w:type="dxa"/>
      <w:tblBorders>
        <w:bottom w:val="single" w:sz="12" w:space="0" w:color="auto"/>
      </w:tblBorders>
      <w:tblLayout w:type="fixed"/>
      <w:tblCellMar>
        <w:left w:w="70" w:type="dxa"/>
        <w:right w:w="70" w:type="dxa"/>
      </w:tblCellMar>
      <w:tblLook w:val="04A0" w:firstRow="1" w:lastRow="0" w:firstColumn="1" w:lastColumn="0" w:noHBand="0" w:noVBand="1"/>
    </w:tblPr>
    <w:tblGrid>
      <w:gridCol w:w="1164"/>
      <w:gridCol w:w="8601"/>
    </w:tblGrid>
    <w:tr w:rsidR="00B8168A" w:rsidRPr="00B97CEE" w:rsidTr="003D3C9D">
      <w:trPr>
        <w:trHeight w:val="1473"/>
        <w:jc w:val="center"/>
      </w:trPr>
      <w:tc>
        <w:tcPr>
          <w:tcW w:w="1164" w:type="dxa"/>
          <w:tcBorders>
            <w:top w:val="nil"/>
            <w:left w:val="nil"/>
            <w:bottom w:val="single" w:sz="12" w:space="0" w:color="auto"/>
            <w:right w:val="nil"/>
          </w:tcBorders>
          <w:hideMark/>
        </w:tcPr>
        <w:p w:rsidR="00B8168A" w:rsidRPr="0069309B" w:rsidRDefault="00B8168A" w:rsidP="003D3C9D">
          <w:pPr>
            <w:pBdr>
              <w:left w:val="single" w:sz="4" w:space="4" w:color="auto"/>
              <w:right w:val="single" w:sz="4" w:space="4" w:color="auto"/>
            </w:pBdr>
            <w:autoSpaceDE w:val="0"/>
            <w:autoSpaceDN w:val="0"/>
            <w:ind w:left="-5" w:right="-106" w:firstLine="5"/>
            <w:rPr>
              <w:b/>
              <w:sz w:val="20"/>
              <w:szCs w:val="20"/>
            </w:rPr>
          </w:pPr>
          <w:r>
            <w:rPr>
              <w:b/>
              <w:noProof/>
              <w:sz w:val="20"/>
              <w:szCs w:val="20"/>
            </w:rPr>
            <w:drawing>
              <wp:inline distT="0" distB="0" distL="0" distR="0" wp14:anchorId="7776906D" wp14:editId="1A8F92FF">
                <wp:extent cx="737235" cy="832485"/>
                <wp:effectExtent l="0" t="0" r="5715" b="571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 cy="832485"/>
                        </a:xfrm>
                        <a:prstGeom prst="rect">
                          <a:avLst/>
                        </a:prstGeom>
                        <a:noFill/>
                        <a:ln>
                          <a:noFill/>
                        </a:ln>
                      </pic:spPr>
                    </pic:pic>
                  </a:graphicData>
                </a:graphic>
              </wp:inline>
            </w:drawing>
          </w:r>
        </w:p>
      </w:tc>
      <w:tc>
        <w:tcPr>
          <w:tcW w:w="8601" w:type="dxa"/>
          <w:tcBorders>
            <w:top w:val="nil"/>
            <w:left w:val="nil"/>
            <w:bottom w:val="single" w:sz="12" w:space="0" w:color="auto"/>
            <w:right w:val="nil"/>
          </w:tcBorders>
          <w:hideMark/>
        </w:tcPr>
        <w:p w:rsidR="00B8168A" w:rsidRDefault="00B8168A" w:rsidP="003D3C9D">
          <w:pPr>
            <w:keepNext/>
            <w:autoSpaceDE w:val="0"/>
            <w:autoSpaceDN w:val="0"/>
            <w:jc w:val="center"/>
            <w:outlineLvl w:val="2"/>
            <w:rPr>
              <w:rFonts w:ascii="Arial Black" w:hAnsi="Arial Black"/>
              <w:b/>
              <w:sz w:val="36"/>
            </w:rPr>
          </w:pPr>
          <w:r w:rsidRPr="00425570">
            <w:rPr>
              <w:rFonts w:ascii="Arial Black" w:hAnsi="Arial Black"/>
              <w:b/>
              <w:sz w:val="36"/>
            </w:rPr>
            <w:t>MUNICÍPIO DE BARRA DO TURVO</w:t>
          </w:r>
        </w:p>
        <w:p w:rsidR="00B8168A" w:rsidRPr="003664AA" w:rsidRDefault="00B8168A" w:rsidP="00183B34">
          <w:pPr>
            <w:spacing w:before="1"/>
            <w:ind w:left="19" w:right="18"/>
            <w:jc w:val="center"/>
            <w:rPr>
              <w:b/>
              <w:sz w:val="20"/>
            </w:rPr>
          </w:pPr>
          <w:r w:rsidRPr="003664AA">
            <w:rPr>
              <w:b/>
              <w:sz w:val="20"/>
            </w:rPr>
            <w:t>Praça do Paço Munic</w:t>
          </w:r>
          <w:r>
            <w:rPr>
              <w:b/>
              <w:sz w:val="20"/>
            </w:rPr>
            <w:t>ipal, nº 10 - Centro – CEP 11.955-000 -</w:t>
          </w:r>
          <w:proofErr w:type="gramStart"/>
          <w:r>
            <w:rPr>
              <w:b/>
              <w:sz w:val="20"/>
            </w:rPr>
            <w:t xml:space="preserve"> </w:t>
          </w:r>
          <w:r w:rsidRPr="003664AA">
            <w:rPr>
              <w:b/>
              <w:sz w:val="20"/>
            </w:rPr>
            <w:t xml:space="preserve"> </w:t>
          </w:r>
          <w:proofErr w:type="gramEnd"/>
          <w:r>
            <w:rPr>
              <w:b/>
              <w:sz w:val="20"/>
            </w:rPr>
            <w:t xml:space="preserve">Barra do Turvo </w:t>
          </w:r>
          <w:r w:rsidRPr="003664AA">
            <w:rPr>
              <w:b/>
              <w:sz w:val="20"/>
            </w:rPr>
            <w:t xml:space="preserve"> – SP</w:t>
          </w:r>
        </w:p>
        <w:p w:rsidR="00B8168A" w:rsidRPr="00183B34" w:rsidRDefault="00B8168A" w:rsidP="00183B34">
          <w:pPr>
            <w:ind w:left="19" w:right="13"/>
            <w:jc w:val="center"/>
            <w:rPr>
              <w:b/>
              <w:sz w:val="20"/>
            </w:rPr>
          </w:pPr>
          <w:r w:rsidRPr="006114CF">
            <w:rPr>
              <w:b/>
              <w:sz w:val="20"/>
            </w:rPr>
            <w:t>Fon</w:t>
          </w:r>
          <w:r>
            <w:rPr>
              <w:b/>
              <w:sz w:val="20"/>
            </w:rPr>
            <w:t>e (15) 3578-9444.</w:t>
          </w:r>
        </w:p>
        <w:p w:rsidR="00B8168A" w:rsidRPr="00425570" w:rsidRDefault="00B8168A" w:rsidP="003D3C9D">
          <w:pPr>
            <w:keepNext/>
            <w:autoSpaceDE w:val="0"/>
            <w:autoSpaceDN w:val="0"/>
            <w:jc w:val="center"/>
            <w:outlineLvl w:val="2"/>
            <w:rPr>
              <w:rFonts w:ascii="Arial Black" w:hAnsi="Arial Black"/>
              <w:b/>
            </w:rPr>
          </w:pPr>
          <w:r w:rsidRPr="00425570">
            <w:rPr>
              <w:rFonts w:ascii="Arial Black" w:hAnsi="Arial Black"/>
              <w:b/>
            </w:rPr>
            <w:t>CNPJ: 46.634.317/0001-80</w:t>
          </w:r>
        </w:p>
        <w:p w:rsidR="00B8168A" w:rsidRPr="00425570" w:rsidRDefault="00B8168A" w:rsidP="003D3C9D">
          <w:pPr>
            <w:autoSpaceDE w:val="0"/>
            <w:autoSpaceDN w:val="0"/>
            <w:jc w:val="center"/>
            <w:rPr>
              <w:sz w:val="20"/>
              <w:szCs w:val="20"/>
              <w:u w:val="single"/>
            </w:rPr>
          </w:pPr>
          <w:r w:rsidRPr="00425570">
            <w:rPr>
              <w:sz w:val="20"/>
              <w:szCs w:val="20"/>
              <w:u w:val="single"/>
            </w:rPr>
            <w:t xml:space="preserve">E-mail </w:t>
          </w:r>
          <w:r w:rsidRPr="00425570">
            <w:rPr>
              <w:color w:val="0000FF"/>
              <w:sz w:val="20"/>
              <w:szCs w:val="20"/>
              <w:u w:val="single"/>
            </w:rPr>
            <w:t>licitação@barradoturvo.sp.gov.br</w:t>
          </w:r>
        </w:p>
        <w:p w:rsidR="00B8168A" w:rsidRPr="00425570" w:rsidRDefault="00B8168A" w:rsidP="003D3C9D">
          <w:pPr>
            <w:autoSpaceDE w:val="0"/>
            <w:autoSpaceDN w:val="0"/>
            <w:jc w:val="center"/>
            <w:rPr>
              <w:rFonts w:ascii="Garamond" w:hAnsi="Garamond"/>
              <w:b/>
            </w:rPr>
          </w:pPr>
          <w:r>
            <w:rPr>
              <w:b/>
              <w:sz w:val="20"/>
              <w:szCs w:val="20"/>
            </w:rPr>
            <w:t>SETOR DE</w:t>
          </w:r>
          <w:r w:rsidRPr="00425570">
            <w:rPr>
              <w:b/>
              <w:sz w:val="20"/>
              <w:szCs w:val="20"/>
            </w:rPr>
            <w:t xml:space="preserve"> LICITAÇÕES</w:t>
          </w:r>
          <w:r>
            <w:rPr>
              <w:b/>
              <w:sz w:val="20"/>
              <w:szCs w:val="20"/>
            </w:rPr>
            <w:t xml:space="preserve"> E CONTRATOS</w:t>
          </w:r>
        </w:p>
      </w:tc>
    </w:tr>
  </w:tbl>
  <w:p w:rsidR="00B8168A" w:rsidRPr="00824BC2" w:rsidRDefault="00B8168A" w:rsidP="00824BC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5" w:type="dxa"/>
      <w:jc w:val="center"/>
      <w:tblInd w:w="718" w:type="dxa"/>
      <w:tblBorders>
        <w:bottom w:val="single" w:sz="12" w:space="0" w:color="auto"/>
      </w:tblBorders>
      <w:tblLayout w:type="fixed"/>
      <w:tblCellMar>
        <w:left w:w="70" w:type="dxa"/>
        <w:right w:w="70" w:type="dxa"/>
      </w:tblCellMar>
      <w:tblLook w:val="04A0" w:firstRow="1" w:lastRow="0" w:firstColumn="1" w:lastColumn="0" w:noHBand="0" w:noVBand="1"/>
    </w:tblPr>
    <w:tblGrid>
      <w:gridCol w:w="1164"/>
      <w:gridCol w:w="8601"/>
    </w:tblGrid>
    <w:tr w:rsidR="0064536A" w:rsidRPr="0069309B" w:rsidTr="00D76194">
      <w:trPr>
        <w:trHeight w:val="1473"/>
        <w:jc w:val="center"/>
      </w:trPr>
      <w:tc>
        <w:tcPr>
          <w:tcW w:w="1164" w:type="dxa"/>
          <w:tcBorders>
            <w:top w:val="nil"/>
            <w:left w:val="nil"/>
            <w:bottom w:val="single" w:sz="12" w:space="0" w:color="auto"/>
            <w:right w:val="nil"/>
          </w:tcBorders>
          <w:hideMark/>
        </w:tcPr>
        <w:p w:rsidR="0064536A" w:rsidRPr="0069309B" w:rsidRDefault="0064536A" w:rsidP="00D76194">
          <w:pPr>
            <w:pBdr>
              <w:left w:val="single" w:sz="4" w:space="4" w:color="auto"/>
              <w:right w:val="single" w:sz="4" w:space="4" w:color="auto"/>
            </w:pBdr>
            <w:autoSpaceDE w:val="0"/>
            <w:autoSpaceDN w:val="0"/>
            <w:ind w:left="-5" w:right="-106" w:firstLine="5"/>
            <w:rPr>
              <w:b/>
              <w:sz w:val="20"/>
              <w:szCs w:val="20"/>
            </w:rPr>
          </w:pPr>
          <w:r>
            <w:rPr>
              <w:b/>
              <w:noProof/>
              <w:sz w:val="20"/>
              <w:szCs w:val="20"/>
            </w:rPr>
            <w:drawing>
              <wp:inline distT="0" distB="0" distL="0" distR="0" wp14:anchorId="2498224A" wp14:editId="7B6828C7">
                <wp:extent cx="737235" cy="832485"/>
                <wp:effectExtent l="0" t="0" r="5715" b="571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 cy="832485"/>
                        </a:xfrm>
                        <a:prstGeom prst="rect">
                          <a:avLst/>
                        </a:prstGeom>
                        <a:noFill/>
                        <a:ln>
                          <a:noFill/>
                        </a:ln>
                      </pic:spPr>
                    </pic:pic>
                  </a:graphicData>
                </a:graphic>
              </wp:inline>
            </w:drawing>
          </w:r>
        </w:p>
      </w:tc>
      <w:tc>
        <w:tcPr>
          <w:tcW w:w="8601" w:type="dxa"/>
          <w:tcBorders>
            <w:top w:val="nil"/>
            <w:left w:val="nil"/>
            <w:bottom w:val="single" w:sz="12" w:space="0" w:color="auto"/>
            <w:right w:val="nil"/>
          </w:tcBorders>
          <w:hideMark/>
        </w:tcPr>
        <w:p w:rsidR="0064536A" w:rsidRPr="0069309B" w:rsidRDefault="0064536A" w:rsidP="00D76194">
          <w:pPr>
            <w:keepNext/>
            <w:autoSpaceDE w:val="0"/>
            <w:autoSpaceDN w:val="0"/>
            <w:jc w:val="center"/>
            <w:outlineLvl w:val="2"/>
            <w:rPr>
              <w:rFonts w:ascii="Arial Black" w:hAnsi="Arial Black"/>
              <w:b/>
              <w:sz w:val="36"/>
            </w:rPr>
          </w:pPr>
          <w:r w:rsidRPr="0069309B">
            <w:rPr>
              <w:rFonts w:ascii="Arial Black" w:hAnsi="Arial Black"/>
              <w:b/>
              <w:sz w:val="36"/>
            </w:rPr>
            <w:t>MUNICÍPIO DE BARRA DO TURVO</w:t>
          </w:r>
        </w:p>
        <w:p w:rsidR="0064536A" w:rsidRPr="0069309B" w:rsidRDefault="0064536A" w:rsidP="00D76194">
          <w:pPr>
            <w:keepNext/>
            <w:autoSpaceDE w:val="0"/>
            <w:autoSpaceDN w:val="0"/>
            <w:jc w:val="center"/>
            <w:outlineLvl w:val="1"/>
            <w:rPr>
              <w:rFonts w:ascii="Arial" w:hAnsi="Arial"/>
              <w:b/>
              <w:sz w:val="20"/>
            </w:rPr>
          </w:pPr>
          <w:r w:rsidRPr="0069309B">
            <w:rPr>
              <w:rFonts w:ascii="Arial" w:hAnsi="Arial"/>
              <w:b/>
              <w:sz w:val="20"/>
            </w:rPr>
            <w:t xml:space="preserve">Avenida 21 de março, 304, Centro – Barra do Turvo – </w:t>
          </w:r>
          <w:proofErr w:type="gramStart"/>
          <w:r w:rsidRPr="0069309B">
            <w:rPr>
              <w:rFonts w:ascii="Arial" w:hAnsi="Arial"/>
              <w:b/>
              <w:sz w:val="20"/>
            </w:rPr>
            <w:t>SP</w:t>
          </w:r>
          <w:proofErr w:type="gramEnd"/>
        </w:p>
        <w:p w:rsidR="0064536A" w:rsidRPr="0069309B" w:rsidRDefault="0064536A" w:rsidP="00D76194">
          <w:pPr>
            <w:autoSpaceDE w:val="0"/>
            <w:autoSpaceDN w:val="0"/>
            <w:jc w:val="center"/>
            <w:rPr>
              <w:sz w:val="20"/>
              <w:szCs w:val="20"/>
              <w:u w:val="single"/>
            </w:rPr>
          </w:pPr>
          <w:r w:rsidRPr="0069309B">
            <w:rPr>
              <w:sz w:val="20"/>
              <w:szCs w:val="20"/>
              <w:u w:val="single"/>
            </w:rPr>
            <w:t>E-</w:t>
          </w:r>
          <w:r>
            <w:rPr>
              <w:sz w:val="20"/>
              <w:szCs w:val="20"/>
              <w:u w:val="single"/>
            </w:rPr>
            <w:t xml:space="preserve">mail </w:t>
          </w:r>
          <w:r>
            <w:rPr>
              <w:color w:val="0000FF"/>
              <w:sz w:val="20"/>
              <w:szCs w:val="20"/>
              <w:u w:val="single"/>
            </w:rPr>
            <w:t>licitação@barradoturvo.sp.gov.br</w:t>
          </w:r>
          <w:r w:rsidRPr="0069309B">
            <w:rPr>
              <w:sz w:val="20"/>
              <w:szCs w:val="20"/>
              <w:u w:val="single"/>
            </w:rPr>
            <w:t>.sp.gov.br</w:t>
          </w:r>
        </w:p>
        <w:p w:rsidR="0064536A" w:rsidRPr="0069309B" w:rsidRDefault="0064536A" w:rsidP="00D76194">
          <w:pPr>
            <w:autoSpaceDE w:val="0"/>
            <w:autoSpaceDN w:val="0"/>
            <w:jc w:val="center"/>
            <w:rPr>
              <w:rFonts w:ascii="Arial" w:hAnsi="Arial" w:cs="Arial"/>
              <w:sz w:val="20"/>
              <w:szCs w:val="20"/>
            </w:rPr>
          </w:pPr>
          <w:r w:rsidRPr="0069309B">
            <w:rPr>
              <w:rFonts w:ascii="Arial" w:hAnsi="Arial" w:cs="Arial"/>
              <w:sz w:val="20"/>
              <w:szCs w:val="20"/>
            </w:rPr>
            <w:t>CEP 11955-000 – Fone: (015) 3578-9444</w:t>
          </w:r>
        </w:p>
        <w:p w:rsidR="0064536A" w:rsidRPr="0069309B" w:rsidRDefault="0064536A" w:rsidP="00D76194">
          <w:pPr>
            <w:autoSpaceDE w:val="0"/>
            <w:autoSpaceDN w:val="0"/>
            <w:jc w:val="center"/>
            <w:rPr>
              <w:rFonts w:ascii="Garamond" w:hAnsi="Garamond"/>
              <w:b/>
            </w:rPr>
          </w:pPr>
          <w:r w:rsidRPr="0069309B">
            <w:rPr>
              <w:b/>
              <w:sz w:val="20"/>
              <w:szCs w:val="20"/>
            </w:rPr>
            <w:t>DEPARTAMENTO DE COMPRAS E LICITAÇÕES</w:t>
          </w:r>
        </w:p>
      </w:tc>
    </w:tr>
  </w:tbl>
  <w:p w:rsidR="0064536A" w:rsidRDefault="0064536A" w:rsidP="00A945D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lowerLetter"/>
      <w:lvlText w:val="%1)"/>
      <w:lvlJc w:val="left"/>
      <w:pPr>
        <w:tabs>
          <w:tab w:val="num" w:pos="0"/>
        </w:tabs>
        <w:ind w:left="786" w:hanging="360"/>
      </w:pPr>
    </w:lvl>
  </w:abstractNum>
  <w:abstractNum w:abstractNumId="1">
    <w:nsid w:val="05287B14"/>
    <w:multiLevelType w:val="hybridMultilevel"/>
    <w:tmpl w:val="043CB3DC"/>
    <w:lvl w:ilvl="0" w:tplc="86E8ED3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110D5B"/>
    <w:multiLevelType w:val="hybridMultilevel"/>
    <w:tmpl w:val="559EE9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64B61E0"/>
    <w:multiLevelType w:val="hybridMultilevel"/>
    <w:tmpl w:val="12AC99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6B37DB9"/>
    <w:multiLevelType w:val="hybridMultilevel"/>
    <w:tmpl w:val="F2D6958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AA57349"/>
    <w:multiLevelType w:val="hybridMultilevel"/>
    <w:tmpl w:val="A16C369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E527891"/>
    <w:multiLevelType w:val="hybridMultilevel"/>
    <w:tmpl w:val="931AE986"/>
    <w:lvl w:ilvl="0" w:tplc="4E48B7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315E61"/>
    <w:multiLevelType w:val="hybridMultilevel"/>
    <w:tmpl w:val="516283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FE97001"/>
    <w:multiLevelType w:val="hybridMultilevel"/>
    <w:tmpl w:val="93CEC3DE"/>
    <w:lvl w:ilvl="0" w:tplc="A474A05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0A5126B"/>
    <w:multiLevelType w:val="hybridMultilevel"/>
    <w:tmpl w:val="29D087BC"/>
    <w:lvl w:ilvl="0" w:tplc="98E62E18">
      <w:start w:val="1"/>
      <w:numFmt w:val="lowerLetter"/>
      <w:lvlText w:val="%1)"/>
      <w:lvlJc w:val="left"/>
      <w:pPr>
        <w:ind w:left="720" w:hanging="360"/>
      </w:pPr>
      <w:rPr>
        <w:rFonts w:hint="default"/>
        <w:b/>
        <w:color w:val="0000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31F0334"/>
    <w:multiLevelType w:val="hybridMultilevel"/>
    <w:tmpl w:val="0C4AEACE"/>
    <w:lvl w:ilvl="0" w:tplc="91AC06E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42C5841"/>
    <w:multiLevelType w:val="hybridMultilevel"/>
    <w:tmpl w:val="82A45E68"/>
    <w:lvl w:ilvl="0" w:tplc="1FC66F9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4A462B7"/>
    <w:multiLevelType w:val="hybridMultilevel"/>
    <w:tmpl w:val="9516D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6E56940"/>
    <w:multiLevelType w:val="multilevel"/>
    <w:tmpl w:val="143C7EE8"/>
    <w:lvl w:ilvl="0">
      <w:start w:val="1"/>
      <w:numFmt w:val="decimal"/>
      <w:lvlText w:val="%1."/>
      <w:lvlJc w:val="left"/>
      <w:pPr>
        <w:ind w:left="360" w:hanging="360"/>
      </w:pPr>
      <w:rPr>
        <w:b/>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8063849"/>
    <w:multiLevelType w:val="hybridMultilevel"/>
    <w:tmpl w:val="EF0C25E2"/>
    <w:lvl w:ilvl="0" w:tplc="B2143C0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C656C96"/>
    <w:multiLevelType w:val="hybridMultilevel"/>
    <w:tmpl w:val="002E5058"/>
    <w:lvl w:ilvl="0" w:tplc="BC72DB6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E0835D1"/>
    <w:multiLevelType w:val="hybridMultilevel"/>
    <w:tmpl w:val="7748A496"/>
    <w:lvl w:ilvl="0" w:tplc="B38A4AF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6AE7210"/>
    <w:multiLevelType w:val="hybridMultilevel"/>
    <w:tmpl w:val="8F0C31EE"/>
    <w:lvl w:ilvl="0" w:tplc="07744A8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79634FA"/>
    <w:multiLevelType w:val="hybridMultilevel"/>
    <w:tmpl w:val="7ED404A0"/>
    <w:lvl w:ilvl="0" w:tplc="B22A8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9B167AA"/>
    <w:multiLevelType w:val="hybridMultilevel"/>
    <w:tmpl w:val="B1303488"/>
    <w:lvl w:ilvl="0" w:tplc="C5E2E5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A2025D8"/>
    <w:multiLevelType w:val="hybridMultilevel"/>
    <w:tmpl w:val="F5DCBC14"/>
    <w:lvl w:ilvl="0" w:tplc="0526ECE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914416"/>
    <w:multiLevelType w:val="hybridMultilevel"/>
    <w:tmpl w:val="8C121AEE"/>
    <w:lvl w:ilvl="0" w:tplc="75A0E8A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E033D14"/>
    <w:multiLevelType w:val="hybridMultilevel"/>
    <w:tmpl w:val="D910EF92"/>
    <w:lvl w:ilvl="0" w:tplc="33F24D1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2A21075"/>
    <w:multiLevelType w:val="hybridMultilevel"/>
    <w:tmpl w:val="B3B483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5754FFC"/>
    <w:multiLevelType w:val="multilevel"/>
    <w:tmpl w:val="52284A50"/>
    <w:lvl w:ilvl="0">
      <w:start w:val="7"/>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7583FF9"/>
    <w:multiLevelType w:val="hybridMultilevel"/>
    <w:tmpl w:val="54D4CA7C"/>
    <w:lvl w:ilvl="0" w:tplc="7604FDD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C4A0414"/>
    <w:multiLevelType w:val="hybridMultilevel"/>
    <w:tmpl w:val="D61C6E36"/>
    <w:lvl w:ilvl="0" w:tplc="6C70A65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FF81571"/>
    <w:multiLevelType w:val="hybridMultilevel"/>
    <w:tmpl w:val="EBE42CDA"/>
    <w:lvl w:ilvl="0" w:tplc="3048C06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0C1422F"/>
    <w:multiLevelType w:val="hybridMultilevel"/>
    <w:tmpl w:val="008C5EDC"/>
    <w:lvl w:ilvl="0" w:tplc="96D6304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425490C"/>
    <w:multiLevelType w:val="hybridMultilevel"/>
    <w:tmpl w:val="C11A92CE"/>
    <w:lvl w:ilvl="0" w:tplc="5CE052C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8D95216"/>
    <w:multiLevelType w:val="hybridMultilevel"/>
    <w:tmpl w:val="867A64E8"/>
    <w:lvl w:ilvl="0" w:tplc="22706E6C">
      <w:start w:val="6"/>
      <w:numFmt w:val="bullet"/>
      <w:lvlText w:val=""/>
      <w:lvlJc w:val="left"/>
      <w:pPr>
        <w:ind w:left="360" w:hanging="360"/>
      </w:pPr>
      <w:rPr>
        <w:rFonts w:ascii="Symbol" w:eastAsia="Times New Roman" w:hAnsi="Symbol" w:cs="Aria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1">
    <w:nsid w:val="59FF6265"/>
    <w:multiLevelType w:val="hybridMultilevel"/>
    <w:tmpl w:val="B3A8CEA0"/>
    <w:lvl w:ilvl="0" w:tplc="69266F7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C5F6E9A"/>
    <w:multiLevelType w:val="hybridMultilevel"/>
    <w:tmpl w:val="DCAEA0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C8B1783"/>
    <w:multiLevelType w:val="hybridMultilevel"/>
    <w:tmpl w:val="943C367A"/>
    <w:lvl w:ilvl="0" w:tplc="E88E17F0">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4">
    <w:nsid w:val="655B277F"/>
    <w:multiLevelType w:val="multilevel"/>
    <w:tmpl w:val="829C194A"/>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nsid w:val="6B83444F"/>
    <w:multiLevelType w:val="hybridMultilevel"/>
    <w:tmpl w:val="DE0C17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57555F1"/>
    <w:multiLevelType w:val="hybridMultilevel"/>
    <w:tmpl w:val="4272A024"/>
    <w:lvl w:ilvl="0" w:tplc="EBE43A6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A0147E7"/>
    <w:multiLevelType w:val="hybridMultilevel"/>
    <w:tmpl w:val="A3AC710C"/>
    <w:lvl w:ilvl="0" w:tplc="67B4E51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B36180E"/>
    <w:multiLevelType w:val="hybridMultilevel"/>
    <w:tmpl w:val="38C697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F7F75A6"/>
    <w:multiLevelType w:val="hybridMultilevel"/>
    <w:tmpl w:val="7B70D3A6"/>
    <w:lvl w:ilvl="0" w:tplc="491E50C2">
      <w:start w:val="1"/>
      <w:numFmt w:val="lowerLetter"/>
      <w:lvlText w:val="%1)"/>
      <w:lvlJc w:val="left"/>
      <w:pPr>
        <w:ind w:left="720" w:hanging="360"/>
      </w:pPr>
      <w:rPr>
        <w:rFonts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3"/>
  </w:num>
  <w:num w:numId="3">
    <w:abstractNumId w:val="5"/>
  </w:num>
  <w:num w:numId="4">
    <w:abstractNumId w:val="29"/>
  </w:num>
  <w:num w:numId="5">
    <w:abstractNumId w:val="39"/>
  </w:num>
  <w:num w:numId="6">
    <w:abstractNumId w:val="9"/>
  </w:num>
  <w:num w:numId="7">
    <w:abstractNumId w:val="24"/>
  </w:num>
  <w:num w:numId="8">
    <w:abstractNumId w:val="14"/>
  </w:num>
  <w:num w:numId="9">
    <w:abstractNumId w:val="20"/>
  </w:num>
  <w:num w:numId="10">
    <w:abstractNumId w:val="8"/>
  </w:num>
  <w:num w:numId="11">
    <w:abstractNumId w:val="37"/>
  </w:num>
  <w:num w:numId="12">
    <w:abstractNumId w:val="16"/>
  </w:num>
  <w:num w:numId="13">
    <w:abstractNumId w:val="18"/>
  </w:num>
  <w:num w:numId="14">
    <w:abstractNumId w:val="11"/>
  </w:num>
  <w:num w:numId="15">
    <w:abstractNumId w:val="26"/>
  </w:num>
  <w:num w:numId="16">
    <w:abstractNumId w:val="15"/>
  </w:num>
  <w:num w:numId="17">
    <w:abstractNumId w:val="27"/>
  </w:num>
  <w:num w:numId="18">
    <w:abstractNumId w:val="25"/>
  </w:num>
  <w:num w:numId="19">
    <w:abstractNumId w:val="1"/>
  </w:num>
  <w:num w:numId="20">
    <w:abstractNumId w:val="22"/>
  </w:num>
  <w:num w:numId="21">
    <w:abstractNumId w:val="19"/>
  </w:num>
  <w:num w:numId="22">
    <w:abstractNumId w:val="36"/>
  </w:num>
  <w:num w:numId="23">
    <w:abstractNumId w:val="23"/>
  </w:num>
  <w:num w:numId="24">
    <w:abstractNumId w:val="28"/>
  </w:num>
  <w:num w:numId="25">
    <w:abstractNumId w:val="6"/>
  </w:num>
  <w:num w:numId="26">
    <w:abstractNumId w:val="10"/>
  </w:num>
  <w:num w:numId="27">
    <w:abstractNumId w:val="31"/>
  </w:num>
  <w:num w:numId="28">
    <w:abstractNumId w:val="17"/>
  </w:num>
  <w:num w:numId="29">
    <w:abstractNumId w:val="34"/>
  </w:num>
  <w:num w:numId="30">
    <w:abstractNumId w:val="4"/>
  </w:num>
  <w:num w:numId="31">
    <w:abstractNumId w:val="33"/>
  </w:num>
  <w:num w:numId="32">
    <w:abstractNumId w:val="21"/>
  </w:num>
  <w:num w:numId="33">
    <w:abstractNumId w:val="38"/>
  </w:num>
  <w:num w:numId="34">
    <w:abstractNumId w:val="32"/>
  </w:num>
  <w:num w:numId="35">
    <w:abstractNumId w:val="12"/>
  </w:num>
  <w:num w:numId="36">
    <w:abstractNumId w:val="35"/>
  </w:num>
  <w:num w:numId="37">
    <w:abstractNumId w:val="3"/>
  </w:num>
  <w:num w:numId="38">
    <w:abstractNumId w:val="7"/>
  </w:num>
  <w:num w:numId="39">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10"/>
    <w:rsid w:val="00000016"/>
    <w:rsid w:val="00010C2F"/>
    <w:rsid w:val="00012D0F"/>
    <w:rsid w:val="00053DB7"/>
    <w:rsid w:val="000A1A51"/>
    <w:rsid w:val="000C4C02"/>
    <w:rsid w:val="00111A68"/>
    <w:rsid w:val="00153E75"/>
    <w:rsid w:val="00170377"/>
    <w:rsid w:val="00172091"/>
    <w:rsid w:val="001742EF"/>
    <w:rsid w:val="0018091F"/>
    <w:rsid w:val="001B797F"/>
    <w:rsid w:val="001C620A"/>
    <w:rsid w:val="001C6AE7"/>
    <w:rsid w:val="001D6326"/>
    <w:rsid w:val="001F0ED3"/>
    <w:rsid w:val="002039B6"/>
    <w:rsid w:val="0021467F"/>
    <w:rsid w:val="002232F7"/>
    <w:rsid w:val="002406BC"/>
    <w:rsid w:val="0029106F"/>
    <w:rsid w:val="002B0FC5"/>
    <w:rsid w:val="002B26D6"/>
    <w:rsid w:val="002B6DE8"/>
    <w:rsid w:val="002C07FC"/>
    <w:rsid w:val="002C148A"/>
    <w:rsid w:val="002E51F5"/>
    <w:rsid w:val="00316244"/>
    <w:rsid w:val="00335883"/>
    <w:rsid w:val="00335E7F"/>
    <w:rsid w:val="003D2BB6"/>
    <w:rsid w:val="003D7891"/>
    <w:rsid w:val="004015DA"/>
    <w:rsid w:val="004017EE"/>
    <w:rsid w:val="004A63A1"/>
    <w:rsid w:val="004B180A"/>
    <w:rsid w:val="004B7366"/>
    <w:rsid w:val="004C384F"/>
    <w:rsid w:val="005318C0"/>
    <w:rsid w:val="005422EB"/>
    <w:rsid w:val="00543973"/>
    <w:rsid w:val="00547808"/>
    <w:rsid w:val="005635FA"/>
    <w:rsid w:val="00580070"/>
    <w:rsid w:val="005A6D98"/>
    <w:rsid w:val="005F4B42"/>
    <w:rsid w:val="006242A0"/>
    <w:rsid w:val="00635DFE"/>
    <w:rsid w:val="0064536A"/>
    <w:rsid w:val="0065102C"/>
    <w:rsid w:val="00653995"/>
    <w:rsid w:val="006E37C0"/>
    <w:rsid w:val="006F2D53"/>
    <w:rsid w:val="006F56DB"/>
    <w:rsid w:val="00707545"/>
    <w:rsid w:val="00725525"/>
    <w:rsid w:val="007A7666"/>
    <w:rsid w:val="007B0323"/>
    <w:rsid w:val="007B3A68"/>
    <w:rsid w:val="007C0643"/>
    <w:rsid w:val="007D0475"/>
    <w:rsid w:val="00802D23"/>
    <w:rsid w:val="008119FE"/>
    <w:rsid w:val="00821999"/>
    <w:rsid w:val="0084560E"/>
    <w:rsid w:val="00892458"/>
    <w:rsid w:val="008A2DF3"/>
    <w:rsid w:val="008D008F"/>
    <w:rsid w:val="009065E3"/>
    <w:rsid w:val="00955209"/>
    <w:rsid w:val="00964787"/>
    <w:rsid w:val="009712AB"/>
    <w:rsid w:val="00983072"/>
    <w:rsid w:val="00986633"/>
    <w:rsid w:val="009A62C7"/>
    <w:rsid w:val="009B015D"/>
    <w:rsid w:val="009B5A8F"/>
    <w:rsid w:val="009B76E3"/>
    <w:rsid w:val="009D130A"/>
    <w:rsid w:val="009D7CD5"/>
    <w:rsid w:val="009E313D"/>
    <w:rsid w:val="009F0C7B"/>
    <w:rsid w:val="00A40AAB"/>
    <w:rsid w:val="00A56C67"/>
    <w:rsid w:val="00A7294B"/>
    <w:rsid w:val="00A945D8"/>
    <w:rsid w:val="00A96BCB"/>
    <w:rsid w:val="00AA26CB"/>
    <w:rsid w:val="00B354C7"/>
    <w:rsid w:val="00B80D92"/>
    <w:rsid w:val="00B8168A"/>
    <w:rsid w:val="00B83834"/>
    <w:rsid w:val="00B977F9"/>
    <w:rsid w:val="00BA3A03"/>
    <w:rsid w:val="00BD0C10"/>
    <w:rsid w:val="00C055B8"/>
    <w:rsid w:val="00C05F80"/>
    <w:rsid w:val="00C3751E"/>
    <w:rsid w:val="00C46E6B"/>
    <w:rsid w:val="00C52357"/>
    <w:rsid w:val="00C56ACB"/>
    <w:rsid w:val="00C73748"/>
    <w:rsid w:val="00CA11D4"/>
    <w:rsid w:val="00CC59A8"/>
    <w:rsid w:val="00CD7708"/>
    <w:rsid w:val="00D76194"/>
    <w:rsid w:val="00D762C3"/>
    <w:rsid w:val="00D81154"/>
    <w:rsid w:val="00D90BEC"/>
    <w:rsid w:val="00DD48A1"/>
    <w:rsid w:val="00DD5291"/>
    <w:rsid w:val="00DE6958"/>
    <w:rsid w:val="00E17E64"/>
    <w:rsid w:val="00E33C45"/>
    <w:rsid w:val="00E43FC6"/>
    <w:rsid w:val="00E7104C"/>
    <w:rsid w:val="00E7232A"/>
    <w:rsid w:val="00E72D53"/>
    <w:rsid w:val="00E740FC"/>
    <w:rsid w:val="00E8405D"/>
    <w:rsid w:val="00EA76FC"/>
    <w:rsid w:val="00EC7A39"/>
    <w:rsid w:val="00ED395C"/>
    <w:rsid w:val="00ED7395"/>
    <w:rsid w:val="00F232EE"/>
    <w:rsid w:val="00F31933"/>
    <w:rsid w:val="00F345A4"/>
    <w:rsid w:val="00F40269"/>
    <w:rsid w:val="00F54F2A"/>
    <w:rsid w:val="00F63064"/>
    <w:rsid w:val="00FB0866"/>
    <w:rsid w:val="00FB6478"/>
    <w:rsid w:val="00FF738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uiPriority w:val="9"/>
    <w:semiHidden/>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uiPriority w:val="9"/>
    <w:semiHidden/>
    <w:unhideWhenUsed/>
    <w:qFormat/>
    <w:pPr>
      <w:keepNext/>
      <w:spacing w:before="240" w:after="60"/>
      <w:outlineLvl w:val="3"/>
    </w:pPr>
    <w:rPr>
      <w:rFonts w:ascii="Calibri" w:hAnsi="Calibri"/>
      <w:b/>
      <w:bCs/>
      <w:sz w:val="28"/>
      <w:szCs w:val="28"/>
    </w:rPr>
  </w:style>
  <w:style w:type="paragraph" w:styleId="Ttulo6">
    <w:name w:val="heading 6"/>
    <w:basedOn w:val="Normal"/>
    <w:next w:val="Normal"/>
    <w:link w:val="Ttulo6Char"/>
    <w:uiPriority w:val="9"/>
    <w:qFormat/>
    <w:pPr>
      <w:spacing w:before="240" w:after="60"/>
      <w:outlineLvl w:val="5"/>
    </w:pPr>
    <w:rPr>
      <w:b/>
      <w:bCs/>
      <w:sz w:val="22"/>
      <w:szCs w:val="22"/>
    </w:rPr>
  </w:style>
  <w:style w:type="paragraph" w:styleId="Ttulo7">
    <w:name w:val="heading 7"/>
    <w:basedOn w:val="Normal"/>
    <w:next w:val="Normal"/>
    <w:link w:val="Ttulo7Char"/>
    <w:uiPriority w:val="9"/>
    <w:semiHidden/>
    <w:unhideWhenUsed/>
    <w:qFormat/>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pPr>
      <w:spacing w:before="240" w:after="60"/>
      <w:outlineLvl w:val="7"/>
    </w:pPr>
    <w:rPr>
      <w:rFonts w:ascii="Calibri" w:hAnsi="Calibri"/>
      <w:i/>
      <w:iCs/>
    </w:rPr>
  </w:style>
  <w:style w:type="paragraph" w:styleId="Ttulo9">
    <w:name w:val="heading 9"/>
    <w:basedOn w:val="Normal"/>
    <w:next w:val="Normal"/>
    <w:link w:val="Ttulo9Char"/>
    <w:uiPriority w:val="9"/>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Pr>
      <w:rFonts w:ascii="Arial" w:eastAsia="Times New Roman" w:hAnsi="Arial" w:cs="Arial"/>
      <w:b/>
      <w:bCs/>
      <w:kern w:val="32"/>
      <w:sz w:val="32"/>
      <w:szCs w:val="32"/>
      <w:lang w:eastAsia="pt-BR"/>
    </w:rPr>
  </w:style>
  <w:style w:type="character" w:customStyle="1" w:styleId="Ttulo3Char">
    <w:name w:val="Título 3 Char"/>
    <w:basedOn w:val="Fontepargpadro"/>
    <w:link w:val="Ttulo3"/>
    <w:uiPriority w:val="9"/>
    <w:semiHidden/>
    <w:rPr>
      <w:rFonts w:asciiTheme="majorHAnsi" w:eastAsiaTheme="majorEastAsia" w:hAnsiTheme="majorHAnsi" w:cstheme="majorBidi"/>
      <w:color w:val="1F4D78" w:themeColor="accent1" w:themeShade="7F"/>
      <w:sz w:val="24"/>
      <w:szCs w:val="24"/>
      <w:lang w:eastAsia="pt-BR"/>
    </w:rPr>
  </w:style>
  <w:style w:type="character" w:customStyle="1" w:styleId="Ttulo4Char">
    <w:name w:val="Título 4 Char"/>
    <w:basedOn w:val="Fontepargpadro"/>
    <w:link w:val="Ttulo4"/>
    <w:uiPriority w:val="9"/>
    <w:semiHidden/>
    <w:rPr>
      <w:rFonts w:ascii="Calibri" w:eastAsia="Times New Roman" w:hAnsi="Calibri" w:cs="Times New Roman"/>
      <w:b/>
      <w:bCs/>
      <w:sz w:val="28"/>
      <w:szCs w:val="28"/>
      <w:lang w:eastAsia="pt-BR"/>
    </w:rPr>
  </w:style>
  <w:style w:type="character" w:customStyle="1" w:styleId="Ttulo6Char">
    <w:name w:val="Título 6 Char"/>
    <w:basedOn w:val="Fontepargpadro"/>
    <w:link w:val="Ttulo6"/>
    <w:uiPriority w:val="9"/>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semiHidden/>
    <w:rPr>
      <w:rFonts w:ascii="Calibri" w:eastAsia="Times New Roman" w:hAnsi="Calibri" w:cs="Times New Roman"/>
      <w:sz w:val="24"/>
      <w:szCs w:val="24"/>
      <w:lang w:eastAsia="pt-BR"/>
    </w:rPr>
  </w:style>
  <w:style w:type="character" w:customStyle="1" w:styleId="Ttulo8Char">
    <w:name w:val="Título 8 Char"/>
    <w:basedOn w:val="Fontepargpadro"/>
    <w:link w:val="Ttulo8"/>
    <w:uiPriority w:val="9"/>
    <w:semiHidden/>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
    <w:rPr>
      <w:rFonts w:ascii="Arial" w:eastAsia="Times New Roman" w:hAnsi="Arial" w:cs="Arial"/>
      <w:lang w:eastAsia="pt-BR"/>
    </w:rPr>
  </w:style>
  <w:style w:type="character" w:customStyle="1" w:styleId="TextodebaloChar">
    <w:name w:val="Texto de balão Char"/>
    <w:basedOn w:val="Fontepargpadro"/>
    <w:link w:val="Textodebalo"/>
    <w:uiPriority w:val="99"/>
    <w:semiHidden/>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Pr>
      <w:rFonts w:ascii="Tahoma" w:hAnsi="Tahoma" w:cs="Tahoma"/>
      <w:sz w:val="16"/>
      <w:szCs w:val="16"/>
    </w:rPr>
  </w:style>
  <w:style w:type="paragraph" w:styleId="Corpodetexto2">
    <w:name w:val="Body Text 2"/>
    <w:basedOn w:val="Normal"/>
    <w:link w:val="Corpodetexto2Char"/>
    <w:uiPriority w:val="99"/>
    <w:pPr>
      <w:jc w:val="both"/>
    </w:pPr>
  </w:style>
  <w:style w:type="character" w:customStyle="1" w:styleId="Corpodetexto2Char">
    <w:name w:val="Corpo de texto 2 Char"/>
    <w:basedOn w:val="Fontepargpadro"/>
    <w:link w:val="Corpodetexto2"/>
    <w:uiPriority w:val="99"/>
    <w:rPr>
      <w:rFonts w:ascii="Times New Roman" w:eastAsia="Times New Roman" w:hAnsi="Times New Roman" w:cs="Times New Roman"/>
      <w:sz w:val="24"/>
      <w:szCs w:val="24"/>
      <w:lang w:eastAsia="pt-BR"/>
    </w:rPr>
  </w:style>
  <w:style w:type="paragraph" w:customStyle="1" w:styleId="WW-Recuodecorpodetexto3">
    <w:name w:val="WW-Recuo de corpo de texto 3"/>
    <w:basedOn w:val="Normal"/>
    <w:pPr>
      <w:ind w:left="709" w:hanging="709"/>
      <w:jc w:val="both"/>
    </w:pPr>
    <w:rPr>
      <w:szCs w:val="20"/>
      <w:lang w:eastAsia="ar-SA"/>
    </w:rPr>
  </w:style>
  <w:style w:type="paragraph" w:styleId="Cabealho">
    <w:name w:val="header"/>
    <w:basedOn w:val="Normal"/>
    <w:link w:val="CabealhoChar"/>
    <w:uiPriority w:val="99"/>
    <w:unhideWhenUsed/>
    <w:pPr>
      <w:tabs>
        <w:tab w:val="center" w:pos="4252"/>
        <w:tab w:val="right" w:pos="8504"/>
      </w:tabs>
    </w:pPr>
  </w:style>
  <w:style w:type="character" w:customStyle="1" w:styleId="CabealhoChar">
    <w:name w:val="Cabeçalho Char"/>
    <w:basedOn w:val="Fontepargpadro"/>
    <w:link w:val="Cabealho"/>
    <w:uiPriority w:val="99"/>
    <w:rPr>
      <w:rFonts w:ascii="Times New Roman" w:eastAsia="Times New Roman" w:hAnsi="Times New Roman" w:cs="Times New Roman"/>
      <w:sz w:val="24"/>
      <w:szCs w:val="24"/>
      <w:lang w:eastAsia="pt-BR"/>
    </w:rPr>
  </w:style>
  <w:style w:type="paragraph" w:styleId="Rodap">
    <w:name w:val="footer"/>
    <w:basedOn w:val="Normal"/>
    <w:link w:val="RodapChar"/>
    <w:unhideWhenUsed/>
    <w:pPr>
      <w:tabs>
        <w:tab w:val="center" w:pos="4252"/>
        <w:tab w:val="right" w:pos="8504"/>
      </w:tabs>
    </w:pPr>
  </w:style>
  <w:style w:type="character" w:customStyle="1" w:styleId="RodapChar">
    <w:name w:val="Rodapé Char"/>
    <w:basedOn w:val="Fontepargpadro"/>
    <w:link w:val="Rodap"/>
    <w:rPr>
      <w:rFonts w:ascii="Times New Roman" w:eastAsia="Times New Roman" w:hAnsi="Times New Roman" w:cs="Times New Roman"/>
      <w:sz w:val="24"/>
      <w:szCs w:val="24"/>
      <w:lang w:eastAsia="pt-BR"/>
    </w:rPr>
  </w:style>
  <w:style w:type="paragraph" w:styleId="PargrafodaLista">
    <w:name w:val="List Paragraph"/>
    <w:basedOn w:val="Normal"/>
    <w:uiPriority w:val="1"/>
    <w:qFormat/>
    <w:pPr>
      <w:ind w:left="720"/>
      <w:contextualSpacing/>
    </w:pPr>
  </w:style>
  <w:style w:type="paragraph" w:customStyle="1" w:styleId="WW-Corpodetexto3">
    <w:name w:val="WW-Corpo de texto 3"/>
    <w:basedOn w:val="Normal"/>
    <w:pPr>
      <w:jc w:val="both"/>
    </w:pPr>
    <w:rPr>
      <w:szCs w:val="20"/>
      <w:lang w:eastAsia="ar-SA"/>
    </w:rPr>
  </w:style>
  <w:style w:type="paragraph" w:customStyle="1" w:styleId="WW-Corpodetexto2">
    <w:name w:val="WW-Corpo de texto 2"/>
    <w:basedOn w:val="Normal"/>
    <w:rPr>
      <w:szCs w:val="20"/>
      <w:lang w:eastAsia="ar-SA"/>
    </w:rPr>
  </w:style>
  <w:style w:type="paragraph" w:styleId="Recuodecorpodetexto2">
    <w:name w:val="Body Text Indent 2"/>
    <w:basedOn w:val="Normal"/>
    <w:link w:val="Recuodecorpodetexto2Char"/>
    <w:unhideWhenUsed/>
    <w:pPr>
      <w:spacing w:after="120" w:line="480" w:lineRule="auto"/>
      <w:ind w:left="283"/>
    </w:pPr>
  </w:style>
  <w:style w:type="character" w:customStyle="1" w:styleId="Recuodecorpodetexto2Char">
    <w:name w:val="Recuo de corpo de texto 2 Char"/>
    <w:basedOn w:val="Fontepargpadro"/>
    <w:link w:val="Recuodecorpodetexto2"/>
    <w:rPr>
      <w:rFonts w:ascii="Times New Roman" w:eastAsia="Times New Roman" w:hAnsi="Times New Roman" w:cs="Times New Roman"/>
      <w:sz w:val="24"/>
      <w:szCs w:val="24"/>
      <w:lang w:eastAsia="pt-BR"/>
    </w:rPr>
  </w:style>
  <w:style w:type="paragraph" w:customStyle="1" w:styleId="Padro">
    <w:name w:val="Padrão"/>
    <w:basedOn w:val="Normal"/>
    <w:next w:val="Normal"/>
    <w:pPr>
      <w:autoSpaceDE w:val="0"/>
      <w:autoSpaceDN w:val="0"/>
      <w:adjustRightInd w:val="0"/>
    </w:pPr>
    <w:rPr>
      <w:rFonts w:ascii="Arial" w:hAnsi="Arial"/>
      <w:sz w:val="20"/>
    </w:rPr>
  </w:style>
  <w:style w:type="character" w:customStyle="1" w:styleId="Recuodecorpodetexto3Char">
    <w:name w:val="Recuo de corpo de texto 3 Char"/>
    <w:basedOn w:val="Fontepargpadro"/>
    <w:link w:val="Recuodecorpodetexto3"/>
    <w:uiPriority w:val="99"/>
    <w:semiHidden/>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uiPriority w:val="99"/>
    <w:semiHidden/>
    <w:unhideWhenUsed/>
    <w:pPr>
      <w:spacing w:after="120"/>
      <w:ind w:left="283"/>
    </w:pPr>
    <w:rPr>
      <w:sz w:val="16"/>
      <w:szCs w:val="16"/>
    </w:rPr>
  </w:style>
  <w:style w:type="paragraph" w:customStyle="1" w:styleId="Default">
    <w:name w:val="Default"/>
    <w:pPr>
      <w:autoSpaceDE w:val="0"/>
      <w:autoSpaceDN w:val="0"/>
      <w:adjustRightInd w:val="0"/>
      <w:spacing w:after="0" w:line="240" w:lineRule="auto"/>
    </w:pPr>
    <w:rPr>
      <w:rFonts w:ascii="FlemishScript BT" w:eastAsia="Times New Roman" w:hAnsi="FlemishScript BT" w:cs="Times New Roman"/>
      <w:color w:val="000000"/>
      <w:sz w:val="24"/>
      <w:szCs w:val="24"/>
      <w:lang w:eastAsia="pt-BR"/>
    </w:rPr>
  </w:style>
  <w:style w:type="paragraph" w:styleId="Corpodetexto">
    <w:name w:val="Body Text"/>
    <w:basedOn w:val="Normal"/>
    <w:link w:val="CorpodetextoChar"/>
    <w:uiPriority w:val="99"/>
    <w:unhideWhenUsed/>
    <w:pPr>
      <w:spacing w:after="120"/>
    </w:pPr>
  </w:style>
  <w:style w:type="character" w:customStyle="1" w:styleId="CorpodetextoChar">
    <w:name w:val="Corpo de texto Char"/>
    <w:basedOn w:val="Fontepargpadro"/>
    <w:link w:val="Corpodetexto"/>
    <w:uiPriority w:val="99"/>
    <w:rPr>
      <w:rFonts w:ascii="Times New Roman" w:eastAsia="Times New Roman" w:hAnsi="Times New Roman" w:cs="Times New Roman"/>
      <w:sz w:val="24"/>
      <w:szCs w:val="24"/>
      <w:lang w:eastAsia="pt-BR"/>
    </w:rPr>
  </w:style>
  <w:style w:type="character" w:styleId="Hyperlink">
    <w:name w:val="Hyperlink"/>
    <w:unhideWhenUsed/>
    <w:rPr>
      <w:color w:val="0000FF"/>
      <w:u w:val="single"/>
    </w:rPr>
  </w:style>
  <w:style w:type="paragraph" w:customStyle="1" w:styleId="font5">
    <w:name w:val="font5"/>
    <w:basedOn w:val="Normal"/>
    <w:pPr>
      <w:spacing w:before="100" w:beforeAutospacing="1" w:after="100" w:afterAutospacing="1"/>
    </w:pPr>
    <w:rPr>
      <w:rFonts w:ascii="Arial" w:hAnsi="Arial" w:cs="Arial"/>
      <w:sz w:val="12"/>
      <w:szCs w:val="12"/>
    </w:rPr>
  </w:style>
  <w:style w:type="paragraph" w:customStyle="1" w:styleId="font6">
    <w:name w:val="font6"/>
    <w:basedOn w:val="Normal"/>
    <w:pPr>
      <w:spacing w:before="100" w:beforeAutospacing="1" w:after="100" w:afterAutospacing="1"/>
    </w:pPr>
    <w:rPr>
      <w:rFonts w:ascii="Arial" w:hAnsi="Arial" w:cs="Arial"/>
      <w:b/>
      <w:bCs/>
      <w:sz w:val="12"/>
      <w:szCs w:val="12"/>
    </w:rPr>
  </w:style>
  <w:style w:type="paragraph" w:customStyle="1" w:styleId="font7">
    <w:name w:val="font7"/>
    <w:basedOn w:val="Normal"/>
    <w:pPr>
      <w:spacing w:before="100" w:beforeAutospacing="1" w:after="100" w:afterAutospacing="1"/>
    </w:pPr>
    <w:rPr>
      <w:rFonts w:ascii="Arial" w:hAnsi="Arial" w:cs="Arial"/>
      <w:b/>
      <w:bCs/>
      <w:sz w:val="12"/>
      <w:szCs w:val="12"/>
    </w:rPr>
  </w:style>
  <w:style w:type="paragraph" w:customStyle="1" w:styleId="font8">
    <w:name w:val="font8"/>
    <w:basedOn w:val="Normal"/>
    <w:pPr>
      <w:spacing w:before="100" w:beforeAutospacing="1" w:after="100" w:afterAutospacing="1"/>
    </w:pPr>
    <w:rPr>
      <w:rFonts w:ascii="Arial" w:hAnsi="Arial" w:cs="Arial"/>
      <w:i/>
      <w:iCs/>
      <w:sz w:val="12"/>
      <w:szCs w:val="12"/>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2"/>
      <w:szCs w:val="12"/>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2"/>
      <w:szCs w:val="12"/>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2"/>
      <w:szCs w:val="12"/>
    </w:rPr>
  </w:style>
  <w:style w:type="paragraph" w:customStyle="1" w:styleId="xl66">
    <w:name w:val="xl66"/>
    <w:basedOn w:val="Normal"/>
    <w:pPr>
      <w:shd w:val="clear" w:color="000000" w:fill="FFFFFF"/>
      <w:spacing w:before="100" w:beforeAutospacing="1" w:after="100" w:afterAutospacing="1"/>
      <w:jc w:val="center"/>
      <w:textAlignment w:val="center"/>
    </w:pPr>
    <w:rPr>
      <w:sz w:val="12"/>
      <w:szCs w:val="12"/>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2"/>
      <w:szCs w:val="12"/>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69">
    <w:name w:val="xl69"/>
    <w:basedOn w:val="Normal"/>
    <w:pPr>
      <w:shd w:val="clear" w:color="000000" w:fill="FFFFFF"/>
      <w:spacing w:before="100" w:beforeAutospacing="1" w:after="100" w:afterAutospacing="1"/>
    </w:pPr>
    <w:rPr>
      <w:sz w:val="12"/>
      <w:szCs w:val="12"/>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2"/>
      <w:szCs w:val="12"/>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74">
    <w:name w:val="xl74"/>
    <w:basedOn w:val="Normal"/>
    <w:pPr>
      <w:spacing w:before="100" w:beforeAutospacing="1" w:after="100" w:afterAutospacing="1"/>
    </w:pPr>
    <w:rPr>
      <w:sz w:val="12"/>
      <w:szCs w:val="12"/>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78">
    <w:name w:val="xl78"/>
    <w:basedOn w:val="Normal"/>
    <w:pPr>
      <w:shd w:val="clear" w:color="000000" w:fill="FFFFFF"/>
      <w:spacing w:before="100" w:beforeAutospacing="1" w:after="100" w:afterAutospacing="1"/>
    </w:pPr>
    <w:rPr>
      <w:sz w:val="12"/>
      <w:szCs w:val="12"/>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2"/>
      <w:szCs w:val="12"/>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81">
    <w:name w:val="xl81"/>
    <w:basedOn w:val="Normal"/>
    <w:pPr>
      <w:shd w:val="clear" w:color="000000" w:fill="FFFFFF"/>
      <w:spacing w:before="100" w:beforeAutospacing="1" w:after="100" w:afterAutospacing="1"/>
      <w:jc w:val="center"/>
      <w:textAlignment w:val="center"/>
    </w:pPr>
    <w:rPr>
      <w:sz w:val="12"/>
      <w:szCs w:val="12"/>
    </w:rPr>
  </w:style>
  <w:style w:type="paragraph" w:customStyle="1" w:styleId="xl82">
    <w:name w:val="xl82"/>
    <w:basedOn w:val="Normal"/>
    <w:pPr>
      <w:shd w:val="clear" w:color="000000" w:fill="FFFFFF"/>
      <w:spacing w:before="100" w:beforeAutospacing="1" w:after="100" w:afterAutospacing="1"/>
      <w:textAlignment w:val="center"/>
    </w:pPr>
    <w:rPr>
      <w:rFonts w:ascii="Arial" w:hAnsi="Arial" w:cs="Arial"/>
      <w:sz w:val="12"/>
      <w:szCs w:val="12"/>
    </w:rPr>
  </w:style>
  <w:style w:type="paragraph" w:customStyle="1" w:styleId="xl83">
    <w:name w:val="xl83"/>
    <w:basedOn w:val="Normal"/>
    <w:pPr>
      <w:shd w:val="clear" w:color="000000" w:fill="FFFFFF"/>
      <w:spacing w:before="100" w:beforeAutospacing="1" w:after="100" w:afterAutospacing="1"/>
    </w:pPr>
    <w:rPr>
      <w:sz w:val="12"/>
      <w:szCs w:val="12"/>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6"/>
      <w:szCs w:val="16"/>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sz w:val="16"/>
      <w:szCs w:val="16"/>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character" w:styleId="Nmerodepgina">
    <w:name w:val="page number"/>
    <w:basedOn w:val="Fontepargpadro"/>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unhideWhenUsed/>
    <w:pPr>
      <w:spacing w:after="120"/>
    </w:pPr>
    <w:rPr>
      <w:sz w:val="16"/>
      <w:szCs w:val="16"/>
    </w:rPr>
  </w:style>
  <w:style w:type="character" w:customStyle="1" w:styleId="Corpodetexto3Char">
    <w:name w:val="Corpo de texto 3 Char"/>
    <w:basedOn w:val="Fontepargpadro"/>
    <w:link w:val="Corpodetexto3"/>
    <w:uiPriority w:val="99"/>
    <w:rPr>
      <w:rFonts w:ascii="Times New Roman" w:eastAsia="Times New Roman" w:hAnsi="Times New Roman" w:cs="Times New Roman"/>
      <w:sz w:val="16"/>
      <w:szCs w:val="16"/>
      <w:lang w:eastAsia="pt-BR"/>
    </w:rPr>
  </w:style>
  <w:style w:type="paragraph" w:styleId="NormalWeb">
    <w:name w:val="Normal (Web)"/>
    <w:basedOn w:val="Normal"/>
    <w:unhideWhenUsed/>
    <w:pPr>
      <w:spacing w:before="100" w:beforeAutospacing="1" w:after="100" w:afterAutospacing="1"/>
    </w:pPr>
  </w:style>
  <w:style w:type="character" w:styleId="HiperlinkVisitado">
    <w:name w:val="FollowedHyperlink"/>
    <w:basedOn w:val="Fontepargpadro"/>
    <w:uiPriority w:val="99"/>
    <w:semiHidden/>
    <w:unhideWhenUsed/>
    <w:rPr>
      <w:color w:val="800080"/>
      <w:u w:val="single"/>
    </w:rPr>
  </w:style>
  <w:style w:type="paragraph" w:customStyle="1" w:styleId="font9">
    <w:name w:val="font9"/>
    <w:basedOn w:val="Normal"/>
    <w:pPr>
      <w:spacing w:before="100" w:beforeAutospacing="1" w:after="100" w:afterAutospacing="1"/>
    </w:pPr>
    <w:rPr>
      <w:rFonts w:ascii="Arial" w:hAnsi="Arial" w:cs="Arial"/>
      <w:b/>
      <w:bCs/>
      <w:color w:val="FF0000"/>
      <w:sz w:val="22"/>
      <w:szCs w:val="22"/>
    </w:rPr>
  </w:style>
  <w:style w:type="paragraph" w:customStyle="1" w:styleId="font10">
    <w:name w:val="font10"/>
    <w:basedOn w:val="Normal"/>
    <w:pPr>
      <w:spacing w:before="100" w:beforeAutospacing="1" w:after="100" w:afterAutospacing="1"/>
    </w:pPr>
    <w:rPr>
      <w:rFonts w:ascii="Arial" w:hAnsi="Arial" w:cs="Arial"/>
      <w:color w:val="FF0000"/>
      <w:sz w:val="22"/>
      <w:szCs w:val="22"/>
    </w:rPr>
  </w:style>
  <w:style w:type="paragraph" w:customStyle="1" w:styleId="font11">
    <w:name w:val="font11"/>
    <w:basedOn w:val="Normal"/>
    <w:pPr>
      <w:spacing w:before="100" w:beforeAutospacing="1" w:after="100" w:afterAutospacing="1"/>
    </w:pPr>
    <w:rPr>
      <w:rFonts w:ascii="Arial" w:hAnsi="Arial" w:cs="Arial"/>
      <w:sz w:val="22"/>
      <w:szCs w:val="22"/>
    </w:rPr>
  </w:style>
  <w:style w:type="paragraph" w:customStyle="1" w:styleId="font12">
    <w:name w:val="font12"/>
    <w:basedOn w:val="Normal"/>
    <w:pPr>
      <w:spacing w:before="100" w:beforeAutospacing="1" w:after="100" w:afterAutospacing="1"/>
    </w:pPr>
    <w:rPr>
      <w:rFonts w:ascii="Arial" w:hAnsi="Arial" w:cs="Arial"/>
      <w:b/>
      <w:bCs/>
      <w:sz w:val="22"/>
      <w:szCs w:val="22"/>
    </w:rPr>
  </w:style>
  <w:style w:type="paragraph" w:customStyle="1" w:styleId="xl86">
    <w:name w:val="xl86"/>
    <w:basedOn w:val="Normal"/>
    <w:pPr>
      <w:pBdr>
        <w:top w:val="single" w:sz="8" w:space="0" w:color="auto"/>
        <w:bottom w:val="single" w:sz="8" w:space="0" w:color="auto"/>
      </w:pBdr>
      <w:shd w:val="clear" w:color="000000" w:fill="FABF8F"/>
      <w:spacing w:before="100" w:beforeAutospacing="1" w:after="100" w:afterAutospacing="1"/>
      <w:jc w:val="center"/>
      <w:textAlignment w:val="center"/>
    </w:pPr>
    <w:rPr>
      <w:rFonts w:ascii="Arial" w:hAnsi="Arial" w:cs="Arial"/>
      <w:b/>
      <w:bCs/>
      <w:sz w:val="28"/>
      <w:szCs w:val="28"/>
    </w:rPr>
  </w:style>
  <w:style w:type="paragraph" w:customStyle="1" w:styleId="xl87">
    <w:name w:val="xl87"/>
    <w:basedOn w:val="Normal"/>
    <w:pPr>
      <w:pBdr>
        <w:top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ascii="Arial" w:hAnsi="Arial" w:cs="Arial"/>
      <w:b/>
      <w:bCs/>
      <w:sz w:val="28"/>
      <w:szCs w:val="28"/>
    </w:rPr>
  </w:style>
  <w:style w:type="paragraph" w:styleId="Textodenotaderodap">
    <w:name w:val="footnote text"/>
    <w:basedOn w:val="Normal"/>
    <w:link w:val="TextodenotaderodapChar"/>
    <w:semiHidden/>
    <w:pPr>
      <w:overflowPunct w:val="0"/>
      <w:autoSpaceDE w:val="0"/>
      <w:autoSpaceDN w:val="0"/>
      <w:adjustRightInd w:val="0"/>
      <w:textAlignment w:val="baseline"/>
    </w:pPr>
    <w:rPr>
      <w:sz w:val="20"/>
      <w:szCs w:val="20"/>
    </w:rPr>
  </w:style>
  <w:style w:type="character" w:customStyle="1" w:styleId="TextodenotaderodapChar">
    <w:name w:val="Texto de nota de rodapé Char"/>
    <w:basedOn w:val="Fontepargpadro"/>
    <w:link w:val="Textodenotaderodap"/>
    <w:semiHidden/>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style>
  <w:style w:type="character" w:styleId="Forte">
    <w:name w:val="Strong"/>
    <w:qFormat/>
    <w:rPr>
      <w:b/>
      <w:bCs/>
    </w:rPr>
  </w:style>
  <w:style w:type="paragraph" w:styleId="SemEspaamento">
    <w:name w:val="No Spacing"/>
    <w:uiPriority w:val="1"/>
    <w:qFormat/>
    <w:rsid w:val="001B797F"/>
    <w:pPr>
      <w:spacing w:after="0" w:line="240" w:lineRule="auto"/>
    </w:pPr>
    <w:rPr>
      <w:rFonts w:ascii="Times New Roman" w:eastAsia="Times New Roman" w:hAnsi="Times New Roman" w:cs="Times New Roman"/>
      <w:sz w:val="24"/>
      <w:szCs w:val="24"/>
      <w:lang w:eastAsia="pt-BR"/>
    </w:rPr>
  </w:style>
  <w:style w:type="paragraph" w:customStyle="1" w:styleId="TableParagraph">
    <w:name w:val="Table Paragraph"/>
    <w:basedOn w:val="Normal"/>
    <w:uiPriority w:val="1"/>
    <w:qFormat/>
    <w:rsid w:val="00B8168A"/>
    <w:pPr>
      <w:widowControl w:val="0"/>
    </w:pPr>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uiPriority w:val="9"/>
    <w:semiHidden/>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uiPriority w:val="9"/>
    <w:semiHidden/>
    <w:unhideWhenUsed/>
    <w:qFormat/>
    <w:pPr>
      <w:keepNext/>
      <w:spacing w:before="240" w:after="60"/>
      <w:outlineLvl w:val="3"/>
    </w:pPr>
    <w:rPr>
      <w:rFonts w:ascii="Calibri" w:hAnsi="Calibri"/>
      <w:b/>
      <w:bCs/>
      <w:sz w:val="28"/>
      <w:szCs w:val="28"/>
    </w:rPr>
  </w:style>
  <w:style w:type="paragraph" w:styleId="Ttulo6">
    <w:name w:val="heading 6"/>
    <w:basedOn w:val="Normal"/>
    <w:next w:val="Normal"/>
    <w:link w:val="Ttulo6Char"/>
    <w:uiPriority w:val="9"/>
    <w:qFormat/>
    <w:pPr>
      <w:spacing w:before="240" w:after="60"/>
      <w:outlineLvl w:val="5"/>
    </w:pPr>
    <w:rPr>
      <w:b/>
      <w:bCs/>
      <w:sz w:val="22"/>
      <w:szCs w:val="22"/>
    </w:rPr>
  </w:style>
  <w:style w:type="paragraph" w:styleId="Ttulo7">
    <w:name w:val="heading 7"/>
    <w:basedOn w:val="Normal"/>
    <w:next w:val="Normal"/>
    <w:link w:val="Ttulo7Char"/>
    <w:uiPriority w:val="9"/>
    <w:semiHidden/>
    <w:unhideWhenUsed/>
    <w:qFormat/>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pPr>
      <w:spacing w:before="240" w:after="60"/>
      <w:outlineLvl w:val="7"/>
    </w:pPr>
    <w:rPr>
      <w:rFonts w:ascii="Calibri" w:hAnsi="Calibri"/>
      <w:i/>
      <w:iCs/>
    </w:rPr>
  </w:style>
  <w:style w:type="paragraph" w:styleId="Ttulo9">
    <w:name w:val="heading 9"/>
    <w:basedOn w:val="Normal"/>
    <w:next w:val="Normal"/>
    <w:link w:val="Ttulo9Char"/>
    <w:uiPriority w:val="9"/>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Pr>
      <w:rFonts w:ascii="Arial" w:eastAsia="Times New Roman" w:hAnsi="Arial" w:cs="Arial"/>
      <w:b/>
      <w:bCs/>
      <w:kern w:val="32"/>
      <w:sz w:val="32"/>
      <w:szCs w:val="32"/>
      <w:lang w:eastAsia="pt-BR"/>
    </w:rPr>
  </w:style>
  <w:style w:type="character" w:customStyle="1" w:styleId="Ttulo3Char">
    <w:name w:val="Título 3 Char"/>
    <w:basedOn w:val="Fontepargpadro"/>
    <w:link w:val="Ttulo3"/>
    <w:uiPriority w:val="9"/>
    <w:semiHidden/>
    <w:rPr>
      <w:rFonts w:asciiTheme="majorHAnsi" w:eastAsiaTheme="majorEastAsia" w:hAnsiTheme="majorHAnsi" w:cstheme="majorBidi"/>
      <w:color w:val="1F4D78" w:themeColor="accent1" w:themeShade="7F"/>
      <w:sz w:val="24"/>
      <w:szCs w:val="24"/>
      <w:lang w:eastAsia="pt-BR"/>
    </w:rPr>
  </w:style>
  <w:style w:type="character" w:customStyle="1" w:styleId="Ttulo4Char">
    <w:name w:val="Título 4 Char"/>
    <w:basedOn w:val="Fontepargpadro"/>
    <w:link w:val="Ttulo4"/>
    <w:uiPriority w:val="9"/>
    <w:semiHidden/>
    <w:rPr>
      <w:rFonts w:ascii="Calibri" w:eastAsia="Times New Roman" w:hAnsi="Calibri" w:cs="Times New Roman"/>
      <w:b/>
      <w:bCs/>
      <w:sz w:val="28"/>
      <w:szCs w:val="28"/>
      <w:lang w:eastAsia="pt-BR"/>
    </w:rPr>
  </w:style>
  <w:style w:type="character" w:customStyle="1" w:styleId="Ttulo6Char">
    <w:name w:val="Título 6 Char"/>
    <w:basedOn w:val="Fontepargpadro"/>
    <w:link w:val="Ttulo6"/>
    <w:uiPriority w:val="9"/>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semiHidden/>
    <w:rPr>
      <w:rFonts w:ascii="Calibri" w:eastAsia="Times New Roman" w:hAnsi="Calibri" w:cs="Times New Roman"/>
      <w:sz w:val="24"/>
      <w:szCs w:val="24"/>
      <w:lang w:eastAsia="pt-BR"/>
    </w:rPr>
  </w:style>
  <w:style w:type="character" w:customStyle="1" w:styleId="Ttulo8Char">
    <w:name w:val="Título 8 Char"/>
    <w:basedOn w:val="Fontepargpadro"/>
    <w:link w:val="Ttulo8"/>
    <w:uiPriority w:val="9"/>
    <w:semiHidden/>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
    <w:rPr>
      <w:rFonts w:ascii="Arial" w:eastAsia="Times New Roman" w:hAnsi="Arial" w:cs="Arial"/>
      <w:lang w:eastAsia="pt-BR"/>
    </w:rPr>
  </w:style>
  <w:style w:type="character" w:customStyle="1" w:styleId="TextodebaloChar">
    <w:name w:val="Texto de balão Char"/>
    <w:basedOn w:val="Fontepargpadro"/>
    <w:link w:val="Textodebalo"/>
    <w:uiPriority w:val="99"/>
    <w:semiHidden/>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Pr>
      <w:rFonts w:ascii="Tahoma" w:hAnsi="Tahoma" w:cs="Tahoma"/>
      <w:sz w:val="16"/>
      <w:szCs w:val="16"/>
    </w:rPr>
  </w:style>
  <w:style w:type="paragraph" w:styleId="Corpodetexto2">
    <w:name w:val="Body Text 2"/>
    <w:basedOn w:val="Normal"/>
    <w:link w:val="Corpodetexto2Char"/>
    <w:uiPriority w:val="99"/>
    <w:pPr>
      <w:jc w:val="both"/>
    </w:pPr>
  </w:style>
  <w:style w:type="character" w:customStyle="1" w:styleId="Corpodetexto2Char">
    <w:name w:val="Corpo de texto 2 Char"/>
    <w:basedOn w:val="Fontepargpadro"/>
    <w:link w:val="Corpodetexto2"/>
    <w:uiPriority w:val="99"/>
    <w:rPr>
      <w:rFonts w:ascii="Times New Roman" w:eastAsia="Times New Roman" w:hAnsi="Times New Roman" w:cs="Times New Roman"/>
      <w:sz w:val="24"/>
      <w:szCs w:val="24"/>
      <w:lang w:eastAsia="pt-BR"/>
    </w:rPr>
  </w:style>
  <w:style w:type="paragraph" w:customStyle="1" w:styleId="WW-Recuodecorpodetexto3">
    <w:name w:val="WW-Recuo de corpo de texto 3"/>
    <w:basedOn w:val="Normal"/>
    <w:pPr>
      <w:ind w:left="709" w:hanging="709"/>
      <w:jc w:val="both"/>
    </w:pPr>
    <w:rPr>
      <w:szCs w:val="20"/>
      <w:lang w:eastAsia="ar-SA"/>
    </w:rPr>
  </w:style>
  <w:style w:type="paragraph" w:styleId="Cabealho">
    <w:name w:val="header"/>
    <w:basedOn w:val="Normal"/>
    <w:link w:val="CabealhoChar"/>
    <w:uiPriority w:val="99"/>
    <w:unhideWhenUsed/>
    <w:pPr>
      <w:tabs>
        <w:tab w:val="center" w:pos="4252"/>
        <w:tab w:val="right" w:pos="8504"/>
      </w:tabs>
    </w:pPr>
  </w:style>
  <w:style w:type="character" w:customStyle="1" w:styleId="CabealhoChar">
    <w:name w:val="Cabeçalho Char"/>
    <w:basedOn w:val="Fontepargpadro"/>
    <w:link w:val="Cabealho"/>
    <w:uiPriority w:val="99"/>
    <w:rPr>
      <w:rFonts w:ascii="Times New Roman" w:eastAsia="Times New Roman" w:hAnsi="Times New Roman" w:cs="Times New Roman"/>
      <w:sz w:val="24"/>
      <w:szCs w:val="24"/>
      <w:lang w:eastAsia="pt-BR"/>
    </w:rPr>
  </w:style>
  <w:style w:type="paragraph" w:styleId="Rodap">
    <w:name w:val="footer"/>
    <w:basedOn w:val="Normal"/>
    <w:link w:val="RodapChar"/>
    <w:unhideWhenUsed/>
    <w:pPr>
      <w:tabs>
        <w:tab w:val="center" w:pos="4252"/>
        <w:tab w:val="right" w:pos="8504"/>
      </w:tabs>
    </w:pPr>
  </w:style>
  <w:style w:type="character" w:customStyle="1" w:styleId="RodapChar">
    <w:name w:val="Rodapé Char"/>
    <w:basedOn w:val="Fontepargpadro"/>
    <w:link w:val="Rodap"/>
    <w:rPr>
      <w:rFonts w:ascii="Times New Roman" w:eastAsia="Times New Roman" w:hAnsi="Times New Roman" w:cs="Times New Roman"/>
      <w:sz w:val="24"/>
      <w:szCs w:val="24"/>
      <w:lang w:eastAsia="pt-BR"/>
    </w:rPr>
  </w:style>
  <w:style w:type="paragraph" w:styleId="PargrafodaLista">
    <w:name w:val="List Paragraph"/>
    <w:basedOn w:val="Normal"/>
    <w:uiPriority w:val="1"/>
    <w:qFormat/>
    <w:pPr>
      <w:ind w:left="720"/>
      <w:contextualSpacing/>
    </w:pPr>
  </w:style>
  <w:style w:type="paragraph" w:customStyle="1" w:styleId="WW-Corpodetexto3">
    <w:name w:val="WW-Corpo de texto 3"/>
    <w:basedOn w:val="Normal"/>
    <w:pPr>
      <w:jc w:val="both"/>
    </w:pPr>
    <w:rPr>
      <w:szCs w:val="20"/>
      <w:lang w:eastAsia="ar-SA"/>
    </w:rPr>
  </w:style>
  <w:style w:type="paragraph" w:customStyle="1" w:styleId="WW-Corpodetexto2">
    <w:name w:val="WW-Corpo de texto 2"/>
    <w:basedOn w:val="Normal"/>
    <w:rPr>
      <w:szCs w:val="20"/>
      <w:lang w:eastAsia="ar-SA"/>
    </w:rPr>
  </w:style>
  <w:style w:type="paragraph" w:styleId="Recuodecorpodetexto2">
    <w:name w:val="Body Text Indent 2"/>
    <w:basedOn w:val="Normal"/>
    <w:link w:val="Recuodecorpodetexto2Char"/>
    <w:unhideWhenUsed/>
    <w:pPr>
      <w:spacing w:after="120" w:line="480" w:lineRule="auto"/>
      <w:ind w:left="283"/>
    </w:pPr>
  </w:style>
  <w:style w:type="character" w:customStyle="1" w:styleId="Recuodecorpodetexto2Char">
    <w:name w:val="Recuo de corpo de texto 2 Char"/>
    <w:basedOn w:val="Fontepargpadro"/>
    <w:link w:val="Recuodecorpodetexto2"/>
    <w:rPr>
      <w:rFonts w:ascii="Times New Roman" w:eastAsia="Times New Roman" w:hAnsi="Times New Roman" w:cs="Times New Roman"/>
      <w:sz w:val="24"/>
      <w:szCs w:val="24"/>
      <w:lang w:eastAsia="pt-BR"/>
    </w:rPr>
  </w:style>
  <w:style w:type="paragraph" w:customStyle="1" w:styleId="Padro">
    <w:name w:val="Padrão"/>
    <w:basedOn w:val="Normal"/>
    <w:next w:val="Normal"/>
    <w:pPr>
      <w:autoSpaceDE w:val="0"/>
      <w:autoSpaceDN w:val="0"/>
      <w:adjustRightInd w:val="0"/>
    </w:pPr>
    <w:rPr>
      <w:rFonts w:ascii="Arial" w:hAnsi="Arial"/>
      <w:sz w:val="20"/>
    </w:rPr>
  </w:style>
  <w:style w:type="character" w:customStyle="1" w:styleId="Recuodecorpodetexto3Char">
    <w:name w:val="Recuo de corpo de texto 3 Char"/>
    <w:basedOn w:val="Fontepargpadro"/>
    <w:link w:val="Recuodecorpodetexto3"/>
    <w:uiPriority w:val="99"/>
    <w:semiHidden/>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uiPriority w:val="99"/>
    <w:semiHidden/>
    <w:unhideWhenUsed/>
    <w:pPr>
      <w:spacing w:after="120"/>
      <w:ind w:left="283"/>
    </w:pPr>
    <w:rPr>
      <w:sz w:val="16"/>
      <w:szCs w:val="16"/>
    </w:rPr>
  </w:style>
  <w:style w:type="paragraph" w:customStyle="1" w:styleId="Default">
    <w:name w:val="Default"/>
    <w:pPr>
      <w:autoSpaceDE w:val="0"/>
      <w:autoSpaceDN w:val="0"/>
      <w:adjustRightInd w:val="0"/>
      <w:spacing w:after="0" w:line="240" w:lineRule="auto"/>
    </w:pPr>
    <w:rPr>
      <w:rFonts w:ascii="FlemishScript BT" w:eastAsia="Times New Roman" w:hAnsi="FlemishScript BT" w:cs="Times New Roman"/>
      <w:color w:val="000000"/>
      <w:sz w:val="24"/>
      <w:szCs w:val="24"/>
      <w:lang w:eastAsia="pt-BR"/>
    </w:rPr>
  </w:style>
  <w:style w:type="paragraph" w:styleId="Corpodetexto">
    <w:name w:val="Body Text"/>
    <w:basedOn w:val="Normal"/>
    <w:link w:val="CorpodetextoChar"/>
    <w:uiPriority w:val="99"/>
    <w:unhideWhenUsed/>
    <w:pPr>
      <w:spacing w:after="120"/>
    </w:pPr>
  </w:style>
  <w:style w:type="character" w:customStyle="1" w:styleId="CorpodetextoChar">
    <w:name w:val="Corpo de texto Char"/>
    <w:basedOn w:val="Fontepargpadro"/>
    <w:link w:val="Corpodetexto"/>
    <w:uiPriority w:val="99"/>
    <w:rPr>
      <w:rFonts w:ascii="Times New Roman" w:eastAsia="Times New Roman" w:hAnsi="Times New Roman" w:cs="Times New Roman"/>
      <w:sz w:val="24"/>
      <w:szCs w:val="24"/>
      <w:lang w:eastAsia="pt-BR"/>
    </w:rPr>
  </w:style>
  <w:style w:type="character" w:styleId="Hyperlink">
    <w:name w:val="Hyperlink"/>
    <w:unhideWhenUsed/>
    <w:rPr>
      <w:color w:val="0000FF"/>
      <w:u w:val="single"/>
    </w:rPr>
  </w:style>
  <w:style w:type="paragraph" w:customStyle="1" w:styleId="font5">
    <w:name w:val="font5"/>
    <w:basedOn w:val="Normal"/>
    <w:pPr>
      <w:spacing w:before="100" w:beforeAutospacing="1" w:after="100" w:afterAutospacing="1"/>
    </w:pPr>
    <w:rPr>
      <w:rFonts w:ascii="Arial" w:hAnsi="Arial" w:cs="Arial"/>
      <w:sz w:val="12"/>
      <w:szCs w:val="12"/>
    </w:rPr>
  </w:style>
  <w:style w:type="paragraph" w:customStyle="1" w:styleId="font6">
    <w:name w:val="font6"/>
    <w:basedOn w:val="Normal"/>
    <w:pPr>
      <w:spacing w:before="100" w:beforeAutospacing="1" w:after="100" w:afterAutospacing="1"/>
    </w:pPr>
    <w:rPr>
      <w:rFonts w:ascii="Arial" w:hAnsi="Arial" w:cs="Arial"/>
      <w:b/>
      <w:bCs/>
      <w:sz w:val="12"/>
      <w:szCs w:val="12"/>
    </w:rPr>
  </w:style>
  <w:style w:type="paragraph" w:customStyle="1" w:styleId="font7">
    <w:name w:val="font7"/>
    <w:basedOn w:val="Normal"/>
    <w:pPr>
      <w:spacing w:before="100" w:beforeAutospacing="1" w:after="100" w:afterAutospacing="1"/>
    </w:pPr>
    <w:rPr>
      <w:rFonts w:ascii="Arial" w:hAnsi="Arial" w:cs="Arial"/>
      <w:b/>
      <w:bCs/>
      <w:sz w:val="12"/>
      <w:szCs w:val="12"/>
    </w:rPr>
  </w:style>
  <w:style w:type="paragraph" w:customStyle="1" w:styleId="font8">
    <w:name w:val="font8"/>
    <w:basedOn w:val="Normal"/>
    <w:pPr>
      <w:spacing w:before="100" w:beforeAutospacing="1" w:after="100" w:afterAutospacing="1"/>
    </w:pPr>
    <w:rPr>
      <w:rFonts w:ascii="Arial" w:hAnsi="Arial" w:cs="Arial"/>
      <w:i/>
      <w:iCs/>
      <w:sz w:val="12"/>
      <w:szCs w:val="12"/>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2"/>
      <w:szCs w:val="12"/>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2"/>
      <w:szCs w:val="12"/>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2"/>
      <w:szCs w:val="12"/>
    </w:rPr>
  </w:style>
  <w:style w:type="paragraph" w:customStyle="1" w:styleId="xl66">
    <w:name w:val="xl66"/>
    <w:basedOn w:val="Normal"/>
    <w:pPr>
      <w:shd w:val="clear" w:color="000000" w:fill="FFFFFF"/>
      <w:spacing w:before="100" w:beforeAutospacing="1" w:after="100" w:afterAutospacing="1"/>
      <w:jc w:val="center"/>
      <w:textAlignment w:val="center"/>
    </w:pPr>
    <w:rPr>
      <w:sz w:val="12"/>
      <w:szCs w:val="12"/>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2"/>
      <w:szCs w:val="12"/>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69">
    <w:name w:val="xl69"/>
    <w:basedOn w:val="Normal"/>
    <w:pPr>
      <w:shd w:val="clear" w:color="000000" w:fill="FFFFFF"/>
      <w:spacing w:before="100" w:beforeAutospacing="1" w:after="100" w:afterAutospacing="1"/>
    </w:pPr>
    <w:rPr>
      <w:sz w:val="12"/>
      <w:szCs w:val="12"/>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2"/>
      <w:szCs w:val="12"/>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74">
    <w:name w:val="xl74"/>
    <w:basedOn w:val="Normal"/>
    <w:pPr>
      <w:spacing w:before="100" w:beforeAutospacing="1" w:after="100" w:afterAutospacing="1"/>
    </w:pPr>
    <w:rPr>
      <w:sz w:val="12"/>
      <w:szCs w:val="12"/>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78">
    <w:name w:val="xl78"/>
    <w:basedOn w:val="Normal"/>
    <w:pPr>
      <w:shd w:val="clear" w:color="000000" w:fill="FFFFFF"/>
      <w:spacing w:before="100" w:beforeAutospacing="1" w:after="100" w:afterAutospacing="1"/>
    </w:pPr>
    <w:rPr>
      <w:sz w:val="12"/>
      <w:szCs w:val="12"/>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2"/>
      <w:szCs w:val="12"/>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81">
    <w:name w:val="xl81"/>
    <w:basedOn w:val="Normal"/>
    <w:pPr>
      <w:shd w:val="clear" w:color="000000" w:fill="FFFFFF"/>
      <w:spacing w:before="100" w:beforeAutospacing="1" w:after="100" w:afterAutospacing="1"/>
      <w:jc w:val="center"/>
      <w:textAlignment w:val="center"/>
    </w:pPr>
    <w:rPr>
      <w:sz w:val="12"/>
      <w:szCs w:val="12"/>
    </w:rPr>
  </w:style>
  <w:style w:type="paragraph" w:customStyle="1" w:styleId="xl82">
    <w:name w:val="xl82"/>
    <w:basedOn w:val="Normal"/>
    <w:pPr>
      <w:shd w:val="clear" w:color="000000" w:fill="FFFFFF"/>
      <w:spacing w:before="100" w:beforeAutospacing="1" w:after="100" w:afterAutospacing="1"/>
      <w:textAlignment w:val="center"/>
    </w:pPr>
    <w:rPr>
      <w:rFonts w:ascii="Arial" w:hAnsi="Arial" w:cs="Arial"/>
      <w:sz w:val="12"/>
      <w:szCs w:val="12"/>
    </w:rPr>
  </w:style>
  <w:style w:type="paragraph" w:customStyle="1" w:styleId="xl83">
    <w:name w:val="xl83"/>
    <w:basedOn w:val="Normal"/>
    <w:pPr>
      <w:shd w:val="clear" w:color="000000" w:fill="FFFFFF"/>
      <w:spacing w:before="100" w:beforeAutospacing="1" w:after="100" w:afterAutospacing="1"/>
    </w:pPr>
    <w:rPr>
      <w:sz w:val="12"/>
      <w:szCs w:val="12"/>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6"/>
      <w:szCs w:val="16"/>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sz w:val="16"/>
      <w:szCs w:val="16"/>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character" w:styleId="Nmerodepgina">
    <w:name w:val="page number"/>
    <w:basedOn w:val="Fontepargpadro"/>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unhideWhenUsed/>
    <w:pPr>
      <w:spacing w:after="120"/>
    </w:pPr>
    <w:rPr>
      <w:sz w:val="16"/>
      <w:szCs w:val="16"/>
    </w:rPr>
  </w:style>
  <w:style w:type="character" w:customStyle="1" w:styleId="Corpodetexto3Char">
    <w:name w:val="Corpo de texto 3 Char"/>
    <w:basedOn w:val="Fontepargpadro"/>
    <w:link w:val="Corpodetexto3"/>
    <w:uiPriority w:val="99"/>
    <w:rPr>
      <w:rFonts w:ascii="Times New Roman" w:eastAsia="Times New Roman" w:hAnsi="Times New Roman" w:cs="Times New Roman"/>
      <w:sz w:val="16"/>
      <w:szCs w:val="16"/>
      <w:lang w:eastAsia="pt-BR"/>
    </w:rPr>
  </w:style>
  <w:style w:type="paragraph" w:styleId="NormalWeb">
    <w:name w:val="Normal (Web)"/>
    <w:basedOn w:val="Normal"/>
    <w:unhideWhenUsed/>
    <w:pPr>
      <w:spacing w:before="100" w:beforeAutospacing="1" w:after="100" w:afterAutospacing="1"/>
    </w:pPr>
  </w:style>
  <w:style w:type="character" w:styleId="HiperlinkVisitado">
    <w:name w:val="FollowedHyperlink"/>
    <w:basedOn w:val="Fontepargpadro"/>
    <w:uiPriority w:val="99"/>
    <w:semiHidden/>
    <w:unhideWhenUsed/>
    <w:rPr>
      <w:color w:val="800080"/>
      <w:u w:val="single"/>
    </w:rPr>
  </w:style>
  <w:style w:type="paragraph" w:customStyle="1" w:styleId="font9">
    <w:name w:val="font9"/>
    <w:basedOn w:val="Normal"/>
    <w:pPr>
      <w:spacing w:before="100" w:beforeAutospacing="1" w:after="100" w:afterAutospacing="1"/>
    </w:pPr>
    <w:rPr>
      <w:rFonts w:ascii="Arial" w:hAnsi="Arial" w:cs="Arial"/>
      <w:b/>
      <w:bCs/>
      <w:color w:val="FF0000"/>
      <w:sz w:val="22"/>
      <w:szCs w:val="22"/>
    </w:rPr>
  </w:style>
  <w:style w:type="paragraph" w:customStyle="1" w:styleId="font10">
    <w:name w:val="font10"/>
    <w:basedOn w:val="Normal"/>
    <w:pPr>
      <w:spacing w:before="100" w:beforeAutospacing="1" w:after="100" w:afterAutospacing="1"/>
    </w:pPr>
    <w:rPr>
      <w:rFonts w:ascii="Arial" w:hAnsi="Arial" w:cs="Arial"/>
      <w:color w:val="FF0000"/>
      <w:sz w:val="22"/>
      <w:szCs w:val="22"/>
    </w:rPr>
  </w:style>
  <w:style w:type="paragraph" w:customStyle="1" w:styleId="font11">
    <w:name w:val="font11"/>
    <w:basedOn w:val="Normal"/>
    <w:pPr>
      <w:spacing w:before="100" w:beforeAutospacing="1" w:after="100" w:afterAutospacing="1"/>
    </w:pPr>
    <w:rPr>
      <w:rFonts w:ascii="Arial" w:hAnsi="Arial" w:cs="Arial"/>
      <w:sz w:val="22"/>
      <w:szCs w:val="22"/>
    </w:rPr>
  </w:style>
  <w:style w:type="paragraph" w:customStyle="1" w:styleId="font12">
    <w:name w:val="font12"/>
    <w:basedOn w:val="Normal"/>
    <w:pPr>
      <w:spacing w:before="100" w:beforeAutospacing="1" w:after="100" w:afterAutospacing="1"/>
    </w:pPr>
    <w:rPr>
      <w:rFonts w:ascii="Arial" w:hAnsi="Arial" w:cs="Arial"/>
      <w:b/>
      <w:bCs/>
      <w:sz w:val="22"/>
      <w:szCs w:val="22"/>
    </w:rPr>
  </w:style>
  <w:style w:type="paragraph" w:customStyle="1" w:styleId="xl86">
    <w:name w:val="xl86"/>
    <w:basedOn w:val="Normal"/>
    <w:pPr>
      <w:pBdr>
        <w:top w:val="single" w:sz="8" w:space="0" w:color="auto"/>
        <w:bottom w:val="single" w:sz="8" w:space="0" w:color="auto"/>
      </w:pBdr>
      <w:shd w:val="clear" w:color="000000" w:fill="FABF8F"/>
      <w:spacing w:before="100" w:beforeAutospacing="1" w:after="100" w:afterAutospacing="1"/>
      <w:jc w:val="center"/>
      <w:textAlignment w:val="center"/>
    </w:pPr>
    <w:rPr>
      <w:rFonts w:ascii="Arial" w:hAnsi="Arial" w:cs="Arial"/>
      <w:b/>
      <w:bCs/>
      <w:sz w:val="28"/>
      <w:szCs w:val="28"/>
    </w:rPr>
  </w:style>
  <w:style w:type="paragraph" w:customStyle="1" w:styleId="xl87">
    <w:name w:val="xl87"/>
    <w:basedOn w:val="Normal"/>
    <w:pPr>
      <w:pBdr>
        <w:top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ascii="Arial" w:hAnsi="Arial" w:cs="Arial"/>
      <w:b/>
      <w:bCs/>
      <w:sz w:val="28"/>
      <w:szCs w:val="28"/>
    </w:rPr>
  </w:style>
  <w:style w:type="paragraph" w:styleId="Textodenotaderodap">
    <w:name w:val="footnote text"/>
    <w:basedOn w:val="Normal"/>
    <w:link w:val="TextodenotaderodapChar"/>
    <w:semiHidden/>
    <w:pPr>
      <w:overflowPunct w:val="0"/>
      <w:autoSpaceDE w:val="0"/>
      <w:autoSpaceDN w:val="0"/>
      <w:adjustRightInd w:val="0"/>
      <w:textAlignment w:val="baseline"/>
    </w:pPr>
    <w:rPr>
      <w:sz w:val="20"/>
      <w:szCs w:val="20"/>
    </w:rPr>
  </w:style>
  <w:style w:type="character" w:customStyle="1" w:styleId="TextodenotaderodapChar">
    <w:name w:val="Texto de nota de rodapé Char"/>
    <w:basedOn w:val="Fontepargpadro"/>
    <w:link w:val="Textodenotaderodap"/>
    <w:semiHidden/>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style>
  <w:style w:type="character" w:styleId="Forte">
    <w:name w:val="Strong"/>
    <w:qFormat/>
    <w:rPr>
      <w:b/>
      <w:bCs/>
    </w:rPr>
  </w:style>
  <w:style w:type="paragraph" w:styleId="SemEspaamento">
    <w:name w:val="No Spacing"/>
    <w:uiPriority w:val="1"/>
    <w:qFormat/>
    <w:rsid w:val="001B797F"/>
    <w:pPr>
      <w:spacing w:after="0" w:line="240" w:lineRule="auto"/>
    </w:pPr>
    <w:rPr>
      <w:rFonts w:ascii="Times New Roman" w:eastAsia="Times New Roman" w:hAnsi="Times New Roman" w:cs="Times New Roman"/>
      <w:sz w:val="24"/>
      <w:szCs w:val="24"/>
      <w:lang w:eastAsia="pt-BR"/>
    </w:rPr>
  </w:style>
  <w:style w:type="paragraph" w:customStyle="1" w:styleId="TableParagraph">
    <w:name w:val="Table Paragraph"/>
    <w:basedOn w:val="Normal"/>
    <w:uiPriority w:val="1"/>
    <w:qFormat/>
    <w:rsid w:val="00B8168A"/>
    <w:pPr>
      <w:widowControl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575">
      <w:bodyDiv w:val="1"/>
      <w:marLeft w:val="0"/>
      <w:marRight w:val="0"/>
      <w:marTop w:val="0"/>
      <w:marBottom w:val="0"/>
      <w:divBdr>
        <w:top w:val="none" w:sz="0" w:space="0" w:color="auto"/>
        <w:left w:val="none" w:sz="0" w:space="0" w:color="auto"/>
        <w:bottom w:val="none" w:sz="0" w:space="0" w:color="auto"/>
        <w:right w:val="none" w:sz="0" w:space="0" w:color="auto"/>
      </w:divBdr>
    </w:div>
    <w:div w:id="72436903">
      <w:bodyDiv w:val="1"/>
      <w:marLeft w:val="0"/>
      <w:marRight w:val="0"/>
      <w:marTop w:val="0"/>
      <w:marBottom w:val="0"/>
      <w:divBdr>
        <w:top w:val="none" w:sz="0" w:space="0" w:color="auto"/>
        <w:left w:val="none" w:sz="0" w:space="0" w:color="auto"/>
        <w:bottom w:val="none" w:sz="0" w:space="0" w:color="auto"/>
        <w:right w:val="none" w:sz="0" w:space="0" w:color="auto"/>
      </w:divBdr>
    </w:div>
    <w:div w:id="166024424">
      <w:bodyDiv w:val="1"/>
      <w:marLeft w:val="0"/>
      <w:marRight w:val="0"/>
      <w:marTop w:val="0"/>
      <w:marBottom w:val="0"/>
      <w:divBdr>
        <w:top w:val="none" w:sz="0" w:space="0" w:color="auto"/>
        <w:left w:val="none" w:sz="0" w:space="0" w:color="auto"/>
        <w:bottom w:val="none" w:sz="0" w:space="0" w:color="auto"/>
        <w:right w:val="none" w:sz="0" w:space="0" w:color="auto"/>
      </w:divBdr>
    </w:div>
    <w:div w:id="545601532">
      <w:bodyDiv w:val="1"/>
      <w:marLeft w:val="0"/>
      <w:marRight w:val="0"/>
      <w:marTop w:val="0"/>
      <w:marBottom w:val="0"/>
      <w:divBdr>
        <w:top w:val="none" w:sz="0" w:space="0" w:color="auto"/>
        <w:left w:val="none" w:sz="0" w:space="0" w:color="auto"/>
        <w:bottom w:val="none" w:sz="0" w:space="0" w:color="auto"/>
        <w:right w:val="none" w:sz="0" w:space="0" w:color="auto"/>
      </w:divBdr>
    </w:div>
    <w:div w:id="593591782">
      <w:bodyDiv w:val="1"/>
      <w:marLeft w:val="0"/>
      <w:marRight w:val="0"/>
      <w:marTop w:val="0"/>
      <w:marBottom w:val="0"/>
      <w:divBdr>
        <w:top w:val="none" w:sz="0" w:space="0" w:color="auto"/>
        <w:left w:val="none" w:sz="0" w:space="0" w:color="auto"/>
        <w:bottom w:val="none" w:sz="0" w:space="0" w:color="auto"/>
        <w:right w:val="none" w:sz="0" w:space="0" w:color="auto"/>
      </w:divBdr>
    </w:div>
    <w:div w:id="608582902">
      <w:bodyDiv w:val="1"/>
      <w:marLeft w:val="0"/>
      <w:marRight w:val="0"/>
      <w:marTop w:val="0"/>
      <w:marBottom w:val="0"/>
      <w:divBdr>
        <w:top w:val="none" w:sz="0" w:space="0" w:color="auto"/>
        <w:left w:val="none" w:sz="0" w:space="0" w:color="auto"/>
        <w:bottom w:val="none" w:sz="0" w:space="0" w:color="auto"/>
        <w:right w:val="none" w:sz="0" w:space="0" w:color="auto"/>
      </w:divBdr>
    </w:div>
    <w:div w:id="622464050">
      <w:bodyDiv w:val="1"/>
      <w:marLeft w:val="0"/>
      <w:marRight w:val="0"/>
      <w:marTop w:val="0"/>
      <w:marBottom w:val="0"/>
      <w:divBdr>
        <w:top w:val="none" w:sz="0" w:space="0" w:color="auto"/>
        <w:left w:val="none" w:sz="0" w:space="0" w:color="auto"/>
        <w:bottom w:val="none" w:sz="0" w:space="0" w:color="auto"/>
        <w:right w:val="none" w:sz="0" w:space="0" w:color="auto"/>
      </w:divBdr>
    </w:div>
    <w:div w:id="626201087">
      <w:bodyDiv w:val="1"/>
      <w:marLeft w:val="0"/>
      <w:marRight w:val="0"/>
      <w:marTop w:val="0"/>
      <w:marBottom w:val="0"/>
      <w:divBdr>
        <w:top w:val="none" w:sz="0" w:space="0" w:color="auto"/>
        <w:left w:val="none" w:sz="0" w:space="0" w:color="auto"/>
        <w:bottom w:val="none" w:sz="0" w:space="0" w:color="auto"/>
        <w:right w:val="none" w:sz="0" w:space="0" w:color="auto"/>
      </w:divBdr>
    </w:div>
    <w:div w:id="712195309">
      <w:bodyDiv w:val="1"/>
      <w:marLeft w:val="0"/>
      <w:marRight w:val="0"/>
      <w:marTop w:val="0"/>
      <w:marBottom w:val="0"/>
      <w:divBdr>
        <w:top w:val="none" w:sz="0" w:space="0" w:color="auto"/>
        <w:left w:val="none" w:sz="0" w:space="0" w:color="auto"/>
        <w:bottom w:val="none" w:sz="0" w:space="0" w:color="auto"/>
        <w:right w:val="none" w:sz="0" w:space="0" w:color="auto"/>
      </w:divBdr>
    </w:div>
    <w:div w:id="716856542">
      <w:bodyDiv w:val="1"/>
      <w:marLeft w:val="0"/>
      <w:marRight w:val="0"/>
      <w:marTop w:val="0"/>
      <w:marBottom w:val="0"/>
      <w:divBdr>
        <w:top w:val="none" w:sz="0" w:space="0" w:color="auto"/>
        <w:left w:val="none" w:sz="0" w:space="0" w:color="auto"/>
        <w:bottom w:val="none" w:sz="0" w:space="0" w:color="auto"/>
        <w:right w:val="none" w:sz="0" w:space="0" w:color="auto"/>
      </w:divBdr>
    </w:div>
    <w:div w:id="796262617">
      <w:bodyDiv w:val="1"/>
      <w:marLeft w:val="0"/>
      <w:marRight w:val="0"/>
      <w:marTop w:val="0"/>
      <w:marBottom w:val="0"/>
      <w:divBdr>
        <w:top w:val="none" w:sz="0" w:space="0" w:color="auto"/>
        <w:left w:val="none" w:sz="0" w:space="0" w:color="auto"/>
        <w:bottom w:val="none" w:sz="0" w:space="0" w:color="auto"/>
        <w:right w:val="none" w:sz="0" w:space="0" w:color="auto"/>
      </w:divBdr>
    </w:div>
    <w:div w:id="936064169">
      <w:bodyDiv w:val="1"/>
      <w:marLeft w:val="0"/>
      <w:marRight w:val="0"/>
      <w:marTop w:val="0"/>
      <w:marBottom w:val="0"/>
      <w:divBdr>
        <w:top w:val="none" w:sz="0" w:space="0" w:color="auto"/>
        <w:left w:val="none" w:sz="0" w:space="0" w:color="auto"/>
        <w:bottom w:val="none" w:sz="0" w:space="0" w:color="auto"/>
        <w:right w:val="none" w:sz="0" w:space="0" w:color="auto"/>
      </w:divBdr>
    </w:div>
    <w:div w:id="1142579635">
      <w:bodyDiv w:val="1"/>
      <w:marLeft w:val="0"/>
      <w:marRight w:val="0"/>
      <w:marTop w:val="0"/>
      <w:marBottom w:val="0"/>
      <w:divBdr>
        <w:top w:val="none" w:sz="0" w:space="0" w:color="auto"/>
        <w:left w:val="none" w:sz="0" w:space="0" w:color="auto"/>
        <w:bottom w:val="none" w:sz="0" w:space="0" w:color="auto"/>
        <w:right w:val="none" w:sz="0" w:space="0" w:color="auto"/>
      </w:divBdr>
    </w:div>
    <w:div w:id="1153448021">
      <w:bodyDiv w:val="1"/>
      <w:marLeft w:val="0"/>
      <w:marRight w:val="0"/>
      <w:marTop w:val="0"/>
      <w:marBottom w:val="0"/>
      <w:divBdr>
        <w:top w:val="none" w:sz="0" w:space="0" w:color="auto"/>
        <w:left w:val="none" w:sz="0" w:space="0" w:color="auto"/>
        <w:bottom w:val="none" w:sz="0" w:space="0" w:color="auto"/>
        <w:right w:val="none" w:sz="0" w:space="0" w:color="auto"/>
      </w:divBdr>
    </w:div>
    <w:div w:id="1224869966">
      <w:bodyDiv w:val="1"/>
      <w:marLeft w:val="0"/>
      <w:marRight w:val="0"/>
      <w:marTop w:val="0"/>
      <w:marBottom w:val="0"/>
      <w:divBdr>
        <w:top w:val="none" w:sz="0" w:space="0" w:color="auto"/>
        <w:left w:val="none" w:sz="0" w:space="0" w:color="auto"/>
        <w:bottom w:val="none" w:sz="0" w:space="0" w:color="auto"/>
        <w:right w:val="none" w:sz="0" w:space="0" w:color="auto"/>
      </w:divBdr>
    </w:div>
    <w:div w:id="1274826734">
      <w:bodyDiv w:val="1"/>
      <w:marLeft w:val="0"/>
      <w:marRight w:val="0"/>
      <w:marTop w:val="0"/>
      <w:marBottom w:val="0"/>
      <w:divBdr>
        <w:top w:val="none" w:sz="0" w:space="0" w:color="auto"/>
        <w:left w:val="none" w:sz="0" w:space="0" w:color="auto"/>
        <w:bottom w:val="none" w:sz="0" w:space="0" w:color="auto"/>
        <w:right w:val="none" w:sz="0" w:space="0" w:color="auto"/>
      </w:divBdr>
    </w:div>
    <w:div w:id="1696033742">
      <w:bodyDiv w:val="1"/>
      <w:marLeft w:val="0"/>
      <w:marRight w:val="0"/>
      <w:marTop w:val="0"/>
      <w:marBottom w:val="0"/>
      <w:divBdr>
        <w:top w:val="none" w:sz="0" w:space="0" w:color="auto"/>
        <w:left w:val="none" w:sz="0" w:space="0" w:color="auto"/>
        <w:bottom w:val="none" w:sz="0" w:space="0" w:color="auto"/>
        <w:right w:val="none" w:sz="0" w:space="0" w:color="auto"/>
      </w:divBdr>
    </w:div>
    <w:div w:id="1708947954">
      <w:bodyDiv w:val="1"/>
      <w:marLeft w:val="0"/>
      <w:marRight w:val="0"/>
      <w:marTop w:val="0"/>
      <w:marBottom w:val="0"/>
      <w:divBdr>
        <w:top w:val="none" w:sz="0" w:space="0" w:color="auto"/>
        <w:left w:val="none" w:sz="0" w:space="0" w:color="auto"/>
        <w:bottom w:val="none" w:sz="0" w:space="0" w:color="auto"/>
        <w:right w:val="none" w:sz="0" w:space="0" w:color="auto"/>
      </w:divBdr>
    </w:div>
    <w:div w:id="1857889554">
      <w:bodyDiv w:val="1"/>
      <w:marLeft w:val="0"/>
      <w:marRight w:val="0"/>
      <w:marTop w:val="0"/>
      <w:marBottom w:val="0"/>
      <w:divBdr>
        <w:top w:val="none" w:sz="0" w:space="0" w:color="auto"/>
        <w:left w:val="none" w:sz="0" w:space="0" w:color="auto"/>
        <w:bottom w:val="none" w:sz="0" w:space="0" w:color="auto"/>
        <w:right w:val="none" w:sz="0" w:space="0" w:color="auto"/>
      </w:divBdr>
    </w:div>
    <w:div w:id="189550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C5473-324E-4671-B510-5AB0E1B38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3752</Words>
  <Characters>20262</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Yuri Tamashiro</dc:creator>
  <cp:lastModifiedBy>LENA JURÍDICO</cp:lastModifiedBy>
  <cp:revision>2</cp:revision>
  <cp:lastPrinted>2017-07-10T17:46:00Z</cp:lastPrinted>
  <dcterms:created xsi:type="dcterms:W3CDTF">2017-07-18T19:11:00Z</dcterms:created>
  <dcterms:modified xsi:type="dcterms:W3CDTF">2017-07-18T19:11:00Z</dcterms:modified>
</cp:coreProperties>
</file>